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r>
        <mc:AlternateContent>
          <mc:Choice Requires="wpg">
            <w:drawing>
              <wp:anchor distT="0" distB="0" distL="0" distR="0" simplePos="0" relativeHeight="251659264" behindDoc="1" locked="0" layoutInCell="1" allowOverlap="1">
                <wp:simplePos x="0" y="0"/>
                <wp:positionH relativeFrom="page">
                  <wp:posOffset>473075</wp:posOffset>
                </wp:positionH>
                <wp:positionV relativeFrom="page">
                  <wp:posOffset>480695</wp:posOffset>
                </wp:positionV>
                <wp:extent cx="6614160" cy="6998335"/>
                <wp:effectExtent l="0" t="0" r="0" b="0"/>
                <wp:wrapNone/>
                <wp:docPr id="1" name="Group 1"/>
                <wp:cNvGraphicFramePr/>
                <a:graphic xmlns:a="http://schemas.openxmlformats.org/drawingml/2006/main">
                  <a:graphicData uri="http://schemas.microsoft.com/office/word/2010/wordprocessingGroup">
                    <wpg:wgp>
                      <wpg:cNvGrpSpPr/>
                      <wpg:grpSpPr>
                        <a:xfrm>
                          <a:off x="0" y="0"/>
                          <a:ext cx="6614159" cy="6998334"/>
                          <a:chOff x="0" y="0"/>
                          <a:chExt cx="6614159" cy="6998334"/>
                        </a:xfrm>
                      </wpg:grpSpPr>
                      <pic:pic xmlns:pic="http://schemas.openxmlformats.org/drawingml/2006/picture">
                        <pic:nvPicPr>
                          <pic:cNvPr id="2" name="Image 2"/>
                          <pic:cNvPicPr/>
                        </pic:nvPicPr>
                        <pic:blipFill>
                          <a:blip r:embed="rId6" cstate="print"/>
                          <a:stretch>
                            <a:fillRect/>
                          </a:stretch>
                        </pic:blipFill>
                        <pic:spPr>
                          <a:xfrm>
                            <a:off x="0" y="0"/>
                            <a:ext cx="6609588" cy="6989837"/>
                          </a:xfrm>
                          <a:prstGeom prst="rect">
                            <a:avLst/>
                          </a:prstGeom>
                        </pic:spPr>
                      </pic:pic>
                      <wps:wsp>
                        <wps:cNvPr id="3" name="Graphic 3"/>
                        <wps:cNvSpPr/>
                        <wps:spPr>
                          <a:xfrm>
                            <a:off x="1042161" y="6322059"/>
                            <a:ext cx="5572125" cy="676275"/>
                          </a:xfrm>
                          <a:custGeom>
                            <a:avLst/>
                            <a:gdLst/>
                            <a:ahLst/>
                            <a:cxnLst/>
                            <a:rect l="l" t="t" r="r" b="b"/>
                            <a:pathLst>
                              <a:path w="5572125" h="676275">
                                <a:moveTo>
                                  <a:pt x="5571998" y="0"/>
                                </a:moveTo>
                                <a:lnTo>
                                  <a:pt x="5517300" y="16958"/>
                                </a:lnTo>
                                <a:lnTo>
                                  <a:pt x="5462666" y="33614"/>
                                </a:lnTo>
                                <a:lnTo>
                                  <a:pt x="5408098" y="49970"/>
                                </a:lnTo>
                                <a:lnTo>
                                  <a:pt x="5353599" y="66026"/>
                                </a:lnTo>
                                <a:lnTo>
                                  <a:pt x="5299169" y="81787"/>
                                </a:lnTo>
                                <a:lnTo>
                                  <a:pt x="5244812" y="97253"/>
                                </a:lnTo>
                                <a:lnTo>
                                  <a:pt x="5190530" y="112428"/>
                                </a:lnTo>
                                <a:lnTo>
                                  <a:pt x="5136324" y="127313"/>
                                </a:lnTo>
                                <a:lnTo>
                                  <a:pt x="5082197" y="141911"/>
                                </a:lnTo>
                                <a:lnTo>
                                  <a:pt x="4974187" y="170254"/>
                                </a:lnTo>
                                <a:lnTo>
                                  <a:pt x="4866518" y="197475"/>
                                </a:lnTo>
                                <a:lnTo>
                                  <a:pt x="4759207" y="223591"/>
                                </a:lnTo>
                                <a:lnTo>
                                  <a:pt x="4652270" y="248621"/>
                                </a:lnTo>
                                <a:lnTo>
                                  <a:pt x="4545724" y="272583"/>
                                </a:lnTo>
                                <a:lnTo>
                                  <a:pt x="4439587" y="295494"/>
                                </a:lnTo>
                                <a:lnTo>
                                  <a:pt x="4333875" y="317373"/>
                                </a:lnTo>
                                <a:lnTo>
                                  <a:pt x="4228606" y="338237"/>
                                </a:lnTo>
                                <a:lnTo>
                                  <a:pt x="4123796" y="358105"/>
                                </a:lnTo>
                                <a:lnTo>
                                  <a:pt x="4019462" y="376994"/>
                                </a:lnTo>
                                <a:lnTo>
                                  <a:pt x="3915621" y="394923"/>
                                </a:lnTo>
                                <a:lnTo>
                                  <a:pt x="3812291" y="411908"/>
                                </a:lnTo>
                                <a:lnTo>
                                  <a:pt x="3709488" y="427970"/>
                                </a:lnTo>
                                <a:lnTo>
                                  <a:pt x="3607229" y="443124"/>
                                </a:lnTo>
                                <a:lnTo>
                                  <a:pt x="3505531" y="457389"/>
                                </a:lnTo>
                                <a:lnTo>
                                  <a:pt x="3404412" y="470784"/>
                                </a:lnTo>
                                <a:lnTo>
                                  <a:pt x="3303887" y="483326"/>
                                </a:lnTo>
                                <a:lnTo>
                                  <a:pt x="3203975" y="495032"/>
                                </a:lnTo>
                                <a:lnTo>
                                  <a:pt x="3104691" y="505922"/>
                                </a:lnTo>
                                <a:lnTo>
                                  <a:pt x="3006054" y="516013"/>
                                </a:lnTo>
                                <a:lnTo>
                                  <a:pt x="2908080" y="525322"/>
                                </a:lnTo>
                                <a:lnTo>
                                  <a:pt x="2810786" y="533869"/>
                                </a:lnTo>
                                <a:lnTo>
                                  <a:pt x="2714189" y="541670"/>
                                </a:lnTo>
                                <a:lnTo>
                                  <a:pt x="2618305" y="548744"/>
                                </a:lnTo>
                                <a:lnTo>
                                  <a:pt x="2523153" y="555108"/>
                                </a:lnTo>
                                <a:lnTo>
                                  <a:pt x="2428749" y="560781"/>
                                </a:lnTo>
                                <a:lnTo>
                                  <a:pt x="2335109" y="565781"/>
                                </a:lnTo>
                                <a:lnTo>
                                  <a:pt x="2242252" y="570125"/>
                                </a:lnTo>
                                <a:lnTo>
                                  <a:pt x="2150193" y="573832"/>
                                </a:lnTo>
                                <a:lnTo>
                                  <a:pt x="2058950" y="576920"/>
                                </a:lnTo>
                                <a:lnTo>
                                  <a:pt x="1968540" y="579405"/>
                                </a:lnTo>
                                <a:lnTo>
                                  <a:pt x="1878979" y="581307"/>
                                </a:lnTo>
                                <a:lnTo>
                                  <a:pt x="1790286" y="582644"/>
                                </a:lnTo>
                                <a:lnTo>
                                  <a:pt x="1702476" y="583433"/>
                                </a:lnTo>
                                <a:lnTo>
                                  <a:pt x="1615567" y="583692"/>
                                </a:lnTo>
                                <a:lnTo>
                                  <a:pt x="1501027" y="583220"/>
                                </a:lnTo>
                                <a:lnTo>
                                  <a:pt x="1388045" y="581834"/>
                                </a:lnTo>
                                <a:lnTo>
                                  <a:pt x="1276673" y="579580"/>
                                </a:lnTo>
                                <a:lnTo>
                                  <a:pt x="1166967" y="576502"/>
                                </a:lnTo>
                                <a:lnTo>
                                  <a:pt x="1058979" y="572645"/>
                                </a:lnTo>
                                <a:lnTo>
                                  <a:pt x="952765" y="568053"/>
                                </a:lnTo>
                                <a:lnTo>
                                  <a:pt x="848377" y="562772"/>
                                </a:lnTo>
                                <a:lnTo>
                                  <a:pt x="745870" y="556847"/>
                                </a:lnTo>
                                <a:lnTo>
                                  <a:pt x="645298" y="550322"/>
                                </a:lnTo>
                                <a:lnTo>
                                  <a:pt x="546715" y="543241"/>
                                </a:lnTo>
                                <a:lnTo>
                                  <a:pt x="450175" y="535651"/>
                                </a:lnTo>
                                <a:lnTo>
                                  <a:pt x="355730" y="527595"/>
                                </a:lnTo>
                                <a:lnTo>
                                  <a:pt x="263437" y="519119"/>
                                </a:lnTo>
                                <a:lnTo>
                                  <a:pt x="173348" y="510267"/>
                                </a:lnTo>
                                <a:lnTo>
                                  <a:pt x="85518" y="501085"/>
                                </a:lnTo>
                                <a:lnTo>
                                  <a:pt x="0" y="491617"/>
                                </a:lnTo>
                                <a:lnTo>
                                  <a:pt x="80068" y="504847"/>
                                </a:lnTo>
                                <a:lnTo>
                                  <a:pt x="162185" y="517815"/>
                                </a:lnTo>
                                <a:lnTo>
                                  <a:pt x="246321" y="530491"/>
                                </a:lnTo>
                                <a:lnTo>
                                  <a:pt x="332444" y="542844"/>
                                </a:lnTo>
                                <a:lnTo>
                                  <a:pt x="420521" y="554844"/>
                                </a:lnTo>
                                <a:lnTo>
                                  <a:pt x="510521" y="566460"/>
                                </a:lnTo>
                                <a:lnTo>
                                  <a:pt x="602412" y="577663"/>
                                </a:lnTo>
                                <a:lnTo>
                                  <a:pt x="696163" y="588421"/>
                                </a:lnTo>
                                <a:lnTo>
                                  <a:pt x="791742" y="598705"/>
                                </a:lnTo>
                                <a:lnTo>
                                  <a:pt x="889117" y="608484"/>
                                </a:lnTo>
                                <a:lnTo>
                                  <a:pt x="988257" y="617729"/>
                                </a:lnTo>
                                <a:lnTo>
                                  <a:pt x="1089129" y="626408"/>
                                </a:lnTo>
                                <a:lnTo>
                                  <a:pt x="1191703" y="634491"/>
                                </a:lnTo>
                                <a:lnTo>
                                  <a:pt x="1295946" y="641948"/>
                                </a:lnTo>
                                <a:lnTo>
                                  <a:pt x="1401827" y="648749"/>
                                </a:lnTo>
                                <a:lnTo>
                                  <a:pt x="1509315" y="654864"/>
                                </a:lnTo>
                                <a:lnTo>
                                  <a:pt x="1618376" y="660261"/>
                                </a:lnTo>
                                <a:lnTo>
                                  <a:pt x="1728980" y="664911"/>
                                </a:lnTo>
                                <a:lnTo>
                                  <a:pt x="1841096" y="668784"/>
                                </a:lnTo>
                                <a:lnTo>
                                  <a:pt x="1954690" y="671849"/>
                                </a:lnTo>
                                <a:lnTo>
                                  <a:pt x="2069733" y="674076"/>
                                </a:lnTo>
                                <a:lnTo>
                                  <a:pt x="2186191" y="675434"/>
                                </a:lnTo>
                                <a:lnTo>
                                  <a:pt x="2304034" y="675894"/>
                                </a:lnTo>
                                <a:lnTo>
                                  <a:pt x="2395088" y="675600"/>
                                </a:lnTo>
                                <a:lnTo>
                                  <a:pt x="2486909" y="674709"/>
                                </a:lnTo>
                                <a:lnTo>
                                  <a:pt x="2579479" y="673204"/>
                                </a:lnTo>
                                <a:lnTo>
                                  <a:pt x="2672784" y="671070"/>
                                </a:lnTo>
                                <a:lnTo>
                                  <a:pt x="2766806" y="668289"/>
                                </a:lnTo>
                                <a:lnTo>
                                  <a:pt x="2861531" y="664846"/>
                                </a:lnTo>
                                <a:lnTo>
                                  <a:pt x="2956941" y="660725"/>
                                </a:lnTo>
                                <a:lnTo>
                                  <a:pt x="3053021" y="655910"/>
                                </a:lnTo>
                                <a:lnTo>
                                  <a:pt x="3149755" y="650383"/>
                                </a:lnTo>
                                <a:lnTo>
                                  <a:pt x="3247126" y="644131"/>
                                </a:lnTo>
                                <a:lnTo>
                                  <a:pt x="3345119" y="637135"/>
                                </a:lnTo>
                                <a:lnTo>
                                  <a:pt x="3443719" y="629380"/>
                                </a:lnTo>
                                <a:lnTo>
                                  <a:pt x="3542907" y="620851"/>
                                </a:lnTo>
                                <a:lnTo>
                                  <a:pt x="3642670" y="611530"/>
                                </a:lnTo>
                                <a:lnTo>
                                  <a:pt x="3742990" y="601401"/>
                                </a:lnTo>
                                <a:lnTo>
                                  <a:pt x="3843852" y="590449"/>
                                </a:lnTo>
                                <a:lnTo>
                                  <a:pt x="3945239" y="578658"/>
                                </a:lnTo>
                                <a:lnTo>
                                  <a:pt x="4047136" y="566010"/>
                                </a:lnTo>
                                <a:lnTo>
                                  <a:pt x="4149526" y="552491"/>
                                </a:lnTo>
                                <a:lnTo>
                                  <a:pt x="4252394" y="538084"/>
                                </a:lnTo>
                                <a:lnTo>
                                  <a:pt x="4355723" y="522772"/>
                                </a:lnTo>
                                <a:lnTo>
                                  <a:pt x="4459498" y="506540"/>
                                </a:lnTo>
                                <a:lnTo>
                                  <a:pt x="4563703" y="489372"/>
                                </a:lnTo>
                                <a:lnTo>
                                  <a:pt x="4668320" y="471251"/>
                                </a:lnTo>
                                <a:lnTo>
                                  <a:pt x="4773335" y="452161"/>
                                </a:lnTo>
                                <a:lnTo>
                                  <a:pt x="4878732" y="432086"/>
                                </a:lnTo>
                                <a:lnTo>
                                  <a:pt x="4984494" y="411010"/>
                                </a:lnTo>
                                <a:lnTo>
                                  <a:pt x="5090605" y="388917"/>
                                </a:lnTo>
                                <a:lnTo>
                                  <a:pt x="5197049" y="365791"/>
                                </a:lnTo>
                                <a:lnTo>
                                  <a:pt x="5303811" y="341615"/>
                                </a:lnTo>
                                <a:lnTo>
                                  <a:pt x="5410874" y="316374"/>
                                </a:lnTo>
                                <a:lnTo>
                                  <a:pt x="5518222" y="290051"/>
                                </a:lnTo>
                                <a:lnTo>
                                  <a:pt x="5571998" y="276479"/>
                                </a:lnTo>
                                <a:lnTo>
                                  <a:pt x="5571998" y="0"/>
                                </a:lnTo>
                                <a:close/>
                              </a:path>
                            </a:pathLst>
                          </a:custGeom>
                          <a:solidFill>
                            <a:srgbClr val="FFFFFF">
                              <a:alpha val="30195"/>
                            </a:srgbClr>
                          </a:solidFill>
                        </wps:spPr>
                        <wps:bodyPr wrap="square" lIns="0" tIns="0" rIns="0" bIns="0" rtlCol="0">
                          <a:noAutofit/>
                        </wps:bodyPr>
                      </wps:wsp>
                    </wpg:wgp>
                  </a:graphicData>
                </a:graphic>
              </wp:anchor>
            </w:drawing>
          </mc:Choice>
          <mc:Fallback>
            <w:pict>
              <v:group id="_x0000_s1026" o:spid="_x0000_s1026" o:spt="203" style="position:absolute;left:0pt;margin-left:37.25pt;margin-top:37.85pt;height:551.05pt;width:520.8pt;mso-position-horizontal-relative:page;mso-position-vertical-relative:page;z-index:-251657216;mso-width-relative:page;mso-height-relative:page;" coordsize="6614159,6998334" o:gfxdata="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">
                <o:lock v:ext="edit" aspectratio="f"/>
                <v:shape id="Image 2" o:spid="_x0000_s1026" o:spt="75" type="#_x0000_t75" style="position:absolute;left:0;top:0;height:6989837;width:6609588;" filled="f" o:preferrelative="t" stroked="f" coordsize="21600,21600" o:gfxdata="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CKKNugAAANoA&#10;AAAPAAAAAAAAAAEAIAAAACIAAABkcnMvZG93bnJldi54bWxQSwECFAAUAAAACACHTuJAMy8FnjsA&#10;AAA5AAAAEAAAAAAAAAABACAAAAAJAQAAZHJzL3NoYXBleG1sLnhtbFBLBQYAAAAABgAGAFsBAACz&#10;AwAAAAA=&#10;">
                  <v:fill on="f" focussize="0,0"/>
                  <v:stroke on="f"/>
                  <v:imagedata r:id="rId6" o:title=""/>
                  <o:lock v:ext="edit" aspectratio="f"/>
                </v:shape>
                <v:shape id="Graphic 3" o:spid="_x0000_s1026" o:spt="100" style="position:absolute;left:1042161;top:6322059;height:676275;width:5572125;" fillcolor="#FFFFFF" filled="t" stroked="f" coordsize="5572125,676275" o:gfxdata="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K/NO8AAAA&#10;2gAAAA8AAAAAAAAAAQAgAAAAIgAAAGRycy9kb3ducmV2LnhtbFBLAQIUABQAAAAIAIdO4kAzLwWe&#10;OwAAADkAAAAQAAAAAAAAAAEAIAAAAAsBAABkcnMvc2hhcGV4bWwueG1sUEsFBgAAAAAGAAYAWwEA&#10;ALUDAAAAAA==&#10;" path="m5571998,0l5517300,16958,5462666,33614,5408098,49970,5353599,66026,5299169,81787,5244812,97253,5190530,112428,5136324,127313,5082197,141911,4974187,170254,4866518,197475,4759207,223591,4652270,248621,4545724,272583,4439587,295494,4333875,317373,4228606,338237,4123796,358105,4019462,376994,3915621,394923,3812291,411908,3709488,427970,3607229,443124,3505531,457389,3404412,470784,3303887,483326,3203975,495032,3104691,505922,3006054,516013,2908080,525322,2810786,533869,2714189,541670,2618305,548744,2523153,555108,2428749,560781,2335109,565781,2242252,570125,2150193,573832,2058950,576920,1968540,579405,1878979,581307,1790286,582644,1702476,583433,1615567,583692,1501027,583220,1388045,581834,1276673,579580,1166967,576502,1058979,572645,952765,568053,848377,562772,745870,556847,645298,550322,546715,543241,450175,535651,355730,527595,263437,519119,173348,510267,85518,501085,0,491617,80068,504847,162185,517815,246321,530491,332444,542844,420521,554844,510521,566460,602412,577663,696163,588421,791742,598705,889117,608484,988257,617729,1089129,626408,1191703,634491,1295946,641948,1401827,648749,1509315,654864,1618376,660261,1728980,664911,1841096,668784,1954690,671849,2069733,674076,2186191,675434,2304034,675894,2395088,675600,2486909,674709,2579479,673204,2672784,671070,2766806,668289,2861531,664846,2956941,660725,3053021,655910,3149755,650383,3247126,644131,3345119,637135,3443719,629380,3542907,620851,3642670,611530,3742990,601401,3843852,590449,3945239,578658,4047136,566010,4149526,552491,4252394,538084,4355723,522772,4459498,506540,4563703,489372,4668320,471251,4773335,452161,4878732,432086,4984494,411010,5090605,388917,5197049,365791,5303811,341615,5410874,316374,5518222,290051,5571998,276479,5571998,0xe">
                  <v:fill on="t" opacity="19788f" focussize="0,0"/>
                  <v:stroke on="f"/>
                  <v:imagedata o:title=""/>
                  <o:lock v:ext="edit" aspectratio="f"/>
                  <v:textbox inset="0mm,0mm,0mm,0mm"/>
                </v:shape>
              </v:group>
            </w:pict>
          </mc:Fallback>
        </mc:AlternateContent>
      </w: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11"/>
        <w:spacing w:line="259" w:lineRule="auto"/>
        <w:ind w:left="0"/>
        <w:rPr>
          <w:rFonts w:hint="default"/>
          <w:color w:val="FFFFFF"/>
          <w:lang w:val="en-AU"/>
        </w:rPr>
      </w:pPr>
      <w:r>
        <w:rPr>
          <w:rFonts w:hint="default"/>
          <w:color w:val="FFFFFF"/>
          <w:lang w:val="en-AU"/>
        </w:rPr>
        <w:t xml:space="preserve">Delegate Report </w:t>
      </w:r>
    </w:p>
    <w:p>
      <w:pPr>
        <w:pStyle w:val="11"/>
        <w:spacing w:line="259" w:lineRule="auto"/>
        <w:ind w:left="0"/>
        <w:rPr>
          <w:color w:val="FFFFFF"/>
          <w:spacing w:val="-4"/>
        </w:rPr>
      </w:pPr>
      <w:r>
        <w:rPr>
          <w:color w:val="FFFFFF"/>
        </w:rPr>
        <w:t>GENERAL SERVICE CONFERENCE</w:t>
      </w:r>
      <w:r>
        <w:rPr>
          <w:color w:val="FFFFFF"/>
          <w:spacing w:val="-41"/>
        </w:rPr>
        <w:t xml:space="preserve"> </w:t>
      </w:r>
      <w:r>
        <w:rPr>
          <w:color w:val="FFFFFF"/>
        </w:rPr>
        <w:t xml:space="preserve">TOPICS </w:t>
      </w:r>
      <w:r>
        <w:rPr>
          <w:color w:val="FFFFFF"/>
          <w:spacing w:val="-4"/>
        </w:rPr>
        <w:t>2023</w:t>
      </w:r>
    </w:p>
    <w:p>
      <w:pPr>
        <w:pStyle w:val="11"/>
        <w:tabs>
          <w:tab w:val="left" w:pos="7032"/>
        </w:tabs>
        <w:spacing w:line="259" w:lineRule="auto"/>
        <w:ind w:left="0"/>
        <w:rPr>
          <w:color w:val="FFFFFF"/>
          <w:spacing w:val="-4"/>
          <w:sz w:val="44"/>
          <w:szCs w:val="44"/>
        </w:rPr>
      </w:pPr>
    </w:p>
    <w:p>
      <w:pPr>
        <w:pStyle w:val="11"/>
        <w:tabs>
          <w:tab w:val="left" w:pos="7032"/>
        </w:tabs>
        <w:spacing w:line="259" w:lineRule="auto"/>
        <w:ind w:left="0"/>
        <w:rPr>
          <w:color w:val="FFFFFF"/>
          <w:spacing w:val="-4"/>
          <w:sz w:val="44"/>
          <w:szCs w:val="44"/>
        </w:rPr>
      </w:pPr>
      <w:r>
        <w:rPr>
          <w:color w:val="FFFFFF"/>
          <w:spacing w:val="-4"/>
          <w:sz w:val="44"/>
          <w:szCs w:val="44"/>
        </w:rPr>
        <w:t xml:space="preserve"> </w:t>
      </w:r>
    </w:p>
    <w:p>
      <w:pPr>
        <w:pStyle w:val="11"/>
        <w:tabs>
          <w:tab w:val="left" w:pos="7032"/>
        </w:tabs>
        <w:spacing w:line="259" w:lineRule="auto"/>
        <w:ind w:left="0"/>
        <w:rPr>
          <w:rFonts w:hint="default" w:hAnsi="Arial" w:eastAsia="Arial" w:cs="Arial"/>
          <w:sz w:val="20"/>
          <w:szCs w:val="22"/>
          <w:lang w:val="en-AU"/>
        </w:rPr>
      </w:pPr>
      <w:r>
        <w:rPr>
          <w:color w:val="FFFFFF"/>
          <w:spacing w:val="-4"/>
          <w:sz w:val="44"/>
          <w:szCs w:val="44"/>
        </w:rPr>
        <w:t xml:space="preserve">Prepared by </w:t>
      </w:r>
      <w:r>
        <w:rPr>
          <w:rFonts w:hint="default"/>
          <w:color w:val="FFFFFF"/>
          <w:spacing w:val="-4"/>
          <w:sz w:val="44"/>
          <w:szCs w:val="44"/>
          <w:lang w:val="en-AU"/>
        </w:rPr>
        <w:t xml:space="preserve">Doug Wade, </w:t>
      </w:r>
      <w:r>
        <w:rPr>
          <w:color w:val="FFFFFF"/>
          <w:spacing w:val="-4"/>
          <w:sz w:val="44"/>
          <w:szCs w:val="44"/>
        </w:rPr>
        <w:t xml:space="preserve">Area </w:t>
      </w:r>
      <w:r>
        <w:rPr>
          <w:rFonts w:hint="default"/>
          <w:color w:val="FFFFFF"/>
          <w:spacing w:val="-4"/>
          <w:sz w:val="44"/>
          <w:szCs w:val="44"/>
          <w:lang w:val="en-AU"/>
        </w:rPr>
        <w:t>A</w:t>
      </w:r>
      <w:r>
        <w:rPr>
          <w:color w:val="FFFFFF"/>
          <w:spacing w:val="-4"/>
          <w:sz w:val="44"/>
          <w:szCs w:val="44"/>
        </w:rPr>
        <w:t xml:space="preserve">, </w:t>
      </w:r>
      <w:r>
        <w:rPr>
          <w:rFonts w:hint="default"/>
          <w:color w:val="FFFFFF"/>
          <w:spacing w:val="-4"/>
          <w:sz w:val="44"/>
          <w:szCs w:val="44"/>
          <w:lang w:val="en-AU"/>
        </w:rPr>
        <w:t>Northern</w:t>
      </w:r>
      <w:r>
        <w:rPr>
          <w:color w:val="FFFFFF"/>
          <w:spacing w:val="-4"/>
          <w:sz w:val="44"/>
          <w:szCs w:val="44"/>
        </w:rPr>
        <w:t xml:space="preserve"> Region</w:t>
      </w:r>
      <w:r>
        <w:rPr>
          <w:rFonts w:hint="default"/>
          <w:color w:val="FFFFFF"/>
          <w:spacing w:val="-4"/>
          <w:sz w:val="44"/>
          <w:szCs w:val="44"/>
          <w:lang w:val="en-AU"/>
        </w:rPr>
        <w:t xml:space="preserve"> Delegate</w:t>
      </w: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rPr>
          <w:rFonts w:ascii="Calibri"/>
          <w:sz w:val="20"/>
        </w:rPr>
      </w:pPr>
    </w:p>
    <w:p>
      <w:pPr>
        <w:pStyle w:val="6"/>
        <w:spacing w:before="5"/>
        <w:rPr>
          <w:rFonts w:ascii="Calibri"/>
          <w:sz w:val="16"/>
        </w:rPr>
      </w:pPr>
    </w:p>
    <w:p>
      <w:pPr>
        <w:sectPr>
          <w:footerReference r:id="rId3" w:type="default"/>
          <w:pgSz w:w="11910" w:h="16840"/>
          <w:pgMar w:top="1400" w:right="1320" w:bottom="1200" w:left="1340" w:header="0" w:footer="1000" w:gutter="0"/>
          <w:pgNumType w:start="1"/>
          <w:cols w:space="720" w:num="1"/>
        </w:sectPr>
      </w:pPr>
    </w:p>
    <w:p>
      <w:pPr>
        <w:pStyle w:val="2"/>
      </w:pPr>
      <w:bookmarkStart w:id="0" w:name="_bookmark0"/>
      <w:bookmarkEnd w:id="0"/>
      <w:r>
        <w:t>Introduction</w:t>
      </w:r>
    </w:p>
    <w:p>
      <w:pPr>
        <w:pStyle w:val="2"/>
      </w:pPr>
    </w:p>
    <w:p>
      <w:pPr>
        <w:pStyle w:val="6"/>
        <w:spacing w:before="1"/>
        <w:rPr>
          <w:rFonts w:hint="default" w:cs="Arial"/>
          <w:sz w:val="20"/>
          <w:szCs w:val="20"/>
          <w:lang w:val="en-AU"/>
        </w:rPr>
      </w:pPr>
      <w:r>
        <w:rPr>
          <w:rFonts w:hint="default" w:cs="Arial"/>
          <w:sz w:val="20"/>
          <w:szCs w:val="20"/>
          <w:lang w:val="en-AU"/>
        </w:rPr>
        <w:t>In general the conference went very well, all aims were achieved within the time frame set down without any great difficulties. The Organisers, Board and Delegates worked harmoniously to achieve consensus working within the framework of the Fellowship.</w:t>
      </w:r>
    </w:p>
    <w:p>
      <w:pPr>
        <w:pStyle w:val="6"/>
        <w:spacing w:before="1"/>
        <w:rPr>
          <w:rFonts w:hint="default" w:cs="Arial"/>
          <w:sz w:val="20"/>
          <w:szCs w:val="20"/>
          <w:lang w:val="en-AU"/>
        </w:rPr>
      </w:pPr>
    </w:p>
    <w:p>
      <w:pPr>
        <w:pStyle w:val="6"/>
        <w:spacing w:before="1"/>
        <w:rPr>
          <w:rFonts w:hint="default" w:cs="Arial"/>
          <w:sz w:val="20"/>
          <w:szCs w:val="20"/>
          <w:lang w:val="en-AU"/>
        </w:rPr>
      </w:pPr>
      <w:r>
        <w:rPr>
          <w:rFonts w:hint="default" w:cs="Arial"/>
          <w:sz w:val="20"/>
          <w:szCs w:val="20"/>
          <w:lang w:val="en-AU"/>
        </w:rPr>
        <w:t>The group was a good and diverse cross section of the Australian Fellowship. It was good to see some familiar faces that included members who had previously visited Darwin, people from my old home group in Sydney and people who I had met only in online meetings.Those 2</w:t>
      </w:r>
      <w:r>
        <w:rPr>
          <w:rFonts w:hint="default" w:cs="Arial"/>
          <w:sz w:val="20"/>
          <w:szCs w:val="20"/>
          <w:vertAlign w:val="superscript"/>
          <w:lang w:val="en-AU"/>
        </w:rPr>
        <w:t>nd</w:t>
      </w:r>
      <w:r>
        <w:rPr>
          <w:rFonts w:hint="default" w:cs="Arial"/>
          <w:sz w:val="20"/>
          <w:szCs w:val="20"/>
          <w:lang w:val="en-AU"/>
        </w:rPr>
        <w:t xml:space="preserve"> and 3</w:t>
      </w:r>
      <w:r>
        <w:rPr>
          <w:rFonts w:hint="default" w:cs="Arial"/>
          <w:sz w:val="20"/>
          <w:szCs w:val="20"/>
          <w:vertAlign w:val="superscript"/>
          <w:lang w:val="en-AU"/>
        </w:rPr>
        <w:t>rd</w:t>
      </w:r>
      <w:r>
        <w:rPr>
          <w:rFonts w:hint="default" w:cs="Arial"/>
          <w:sz w:val="20"/>
          <w:szCs w:val="20"/>
          <w:lang w:val="en-AU"/>
        </w:rPr>
        <w:t xml:space="preserve"> year Delegates who had previously only attended online conferences during COVID said meeting face  to face was a much better experience and more productive.</w:t>
      </w:r>
    </w:p>
    <w:p>
      <w:pPr>
        <w:pStyle w:val="6"/>
        <w:spacing w:before="1"/>
        <w:rPr>
          <w:rFonts w:hint="default" w:cs="Arial"/>
          <w:sz w:val="20"/>
          <w:szCs w:val="20"/>
          <w:lang w:val="en-AU"/>
        </w:rPr>
      </w:pPr>
    </w:p>
    <w:p>
      <w:pPr>
        <w:pStyle w:val="6"/>
        <w:spacing w:before="1"/>
        <w:rPr>
          <w:rFonts w:hint="default" w:cs="Arial"/>
          <w:sz w:val="20"/>
          <w:szCs w:val="20"/>
          <w:lang w:val="en-AU"/>
        </w:rPr>
      </w:pPr>
      <w:r>
        <w:rPr>
          <w:rFonts w:hint="default" w:cs="Arial"/>
          <w:sz w:val="20"/>
          <w:szCs w:val="20"/>
          <w:lang w:val="en-AU"/>
        </w:rPr>
        <w:t>The principal of rotation was something that impressed me by the end of the conference. Particularly the sense that the 3</w:t>
      </w:r>
      <w:r>
        <w:rPr>
          <w:rFonts w:hint="default" w:cs="Arial"/>
          <w:sz w:val="20"/>
          <w:szCs w:val="20"/>
          <w:vertAlign w:val="superscript"/>
          <w:lang w:val="en-AU"/>
        </w:rPr>
        <w:t>rd</w:t>
      </w:r>
      <w:r>
        <w:rPr>
          <w:rFonts w:hint="default" w:cs="Arial"/>
          <w:sz w:val="20"/>
          <w:szCs w:val="20"/>
          <w:lang w:val="en-AU"/>
        </w:rPr>
        <w:t xml:space="preserve"> Year Delegates who had worked so hard to make the Conference a success were rotating off, that within 3 years all those Delegates in the room would have rotated off and the process would continue to the same standard.</w:t>
      </w:r>
    </w:p>
    <w:p>
      <w:pPr>
        <w:pStyle w:val="6"/>
        <w:spacing w:before="1"/>
        <w:rPr>
          <w:rFonts w:hint="default" w:cs="Arial"/>
          <w:sz w:val="20"/>
          <w:szCs w:val="20"/>
          <w:lang w:val="en-AU"/>
        </w:rPr>
      </w:pPr>
    </w:p>
    <w:p>
      <w:pPr>
        <w:pStyle w:val="6"/>
        <w:spacing w:before="1"/>
        <w:rPr>
          <w:rFonts w:hint="default" w:cs="Arial"/>
          <w:sz w:val="20"/>
          <w:szCs w:val="20"/>
          <w:lang w:val="en-AU"/>
        </w:rPr>
      </w:pPr>
      <w:r>
        <w:rPr>
          <w:rFonts w:hint="default" w:cs="Arial"/>
          <w:sz w:val="20"/>
          <w:szCs w:val="20"/>
          <w:lang w:val="en-AU"/>
        </w:rPr>
        <w:t>There was also other matters addressed as well as the topics, including an overview of the Finances, Report from the Board and various working groups, followup on legacy items and election for several positions. For details of all of these see the full report on the conference.</w:t>
      </w:r>
    </w:p>
    <w:p>
      <w:pPr>
        <w:pStyle w:val="6"/>
        <w:spacing w:before="1"/>
        <w:rPr>
          <w:rFonts w:hint="default" w:cs="Arial"/>
          <w:sz w:val="20"/>
          <w:szCs w:val="20"/>
          <w:lang w:val="en-AU"/>
        </w:rPr>
      </w:pPr>
    </w:p>
    <w:p>
      <w:pPr>
        <w:pStyle w:val="6"/>
        <w:spacing w:before="1"/>
        <w:rPr>
          <w:rFonts w:hint="default" w:cs="Arial"/>
          <w:sz w:val="20"/>
          <w:szCs w:val="20"/>
          <w:lang w:val="en-AU"/>
        </w:rPr>
      </w:pPr>
      <w:r>
        <w:rPr>
          <w:rFonts w:hint="default" w:cs="Arial"/>
          <w:sz w:val="20"/>
          <w:szCs w:val="20"/>
          <w:lang w:val="en-AU"/>
        </w:rPr>
        <w:t>Finally, not a junket. Although the motel was nice, it was noisy, it was possible to see Botany Bay from my bed, but because we were starting early and ending late I never got to do that. Like all the Group members who gave up their times to discuss the topics, the GSR’s who came along to the Area Assembly and the District Committee who help have our voice heard, all this effort went into the process.</w:t>
      </w:r>
    </w:p>
    <w:p>
      <w:pPr>
        <w:pStyle w:val="2"/>
        <w:rPr>
          <w:rFonts w:hint="default"/>
          <w:lang w:val="en-AU"/>
        </w:rPr>
      </w:pPr>
      <w:r>
        <w:t xml:space="preserve">Summary Table </w:t>
      </w:r>
      <w:r>
        <w:rPr>
          <w:rFonts w:hint="default"/>
          <w:lang w:val="en-AU"/>
        </w:rPr>
        <w:t>of Voting at Conference</w:t>
      </w:r>
    </w:p>
    <w:p>
      <w:pPr>
        <w:pStyle w:val="2"/>
        <w:rPr>
          <w:rFonts w:hint="default" w:ascii="Arial" w:hAnsi="Arial" w:cs="Arial"/>
          <w:color w:val="auto"/>
          <w:sz w:val="20"/>
          <w:szCs w:val="20"/>
          <w:lang w:val="en-AU"/>
        </w:rPr>
      </w:pPr>
      <w:r>
        <w:rPr>
          <w:rFonts w:hint="default" w:ascii="Arial" w:hAnsi="Arial" w:cs="Arial"/>
          <w:color w:val="auto"/>
          <w:sz w:val="20"/>
          <w:szCs w:val="20"/>
          <w:lang w:val="en-AU"/>
        </w:rPr>
        <w:t>There were 30 people eligible to vote at the Conference.</w:t>
      </w:r>
    </w:p>
    <w:p>
      <w:pPr>
        <w:pStyle w:val="2"/>
        <w:rPr>
          <w:rFonts w:hint="default" w:ascii="Arial" w:hAnsi="Arial" w:cs="Arial"/>
          <w:color w:val="auto"/>
          <w:sz w:val="20"/>
          <w:szCs w:val="20"/>
          <w:lang w:val="en-AU"/>
        </w:rPr>
      </w:pPr>
    </w:p>
    <w:p>
      <w:pPr>
        <w:pStyle w:val="2"/>
        <w:rPr>
          <w:rFonts w:hint="default" w:ascii="Arial" w:hAnsi="Arial" w:cs="Arial"/>
          <w:color w:val="auto"/>
          <w:sz w:val="20"/>
          <w:szCs w:val="20"/>
          <w:lang w:val="en-AU"/>
        </w:rPr>
      </w:pPr>
      <w:r>
        <w:rPr>
          <w:rFonts w:hint="default" w:ascii="Arial" w:hAnsi="Arial" w:cs="Arial"/>
          <w:color w:val="auto"/>
          <w:sz w:val="20"/>
          <w:szCs w:val="20"/>
          <w:lang w:val="en-AU"/>
        </w:rPr>
        <w:t>Prior to the Conference committees meet and made recommendations about each Topic recomending that it be either Accepted, Rejected or Amended. These recommendations are in the second column.</w:t>
      </w:r>
    </w:p>
    <w:p>
      <w:pPr>
        <w:pStyle w:val="2"/>
        <w:rPr>
          <w:rFonts w:hint="default" w:ascii="Arial" w:hAnsi="Arial" w:cs="Arial"/>
          <w:color w:val="auto"/>
          <w:sz w:val="20"/>
          <w:szCs w:val="20"/>
          <w:lang w:val="en-AU"/>
        </w:rPr>
      </w:pPr>
    </w:p>
    <w:p>
      <w:pPr>
        <w:pStyle w:val="2"/>
        <w:rPr>
          <w:rFonts w:hint="default" w:ascii="Arial" w:hAnsi="Arial" w:cs="Arial"/>
          <w:color w:val="auto"/>
          <w:sz w:val="20"/>
          <w:szCs w:val="20"/>
          <w:lang w:val="en-AU"/>
        </w:rPr>
      </w:pPr>
      <w:r>
        <w:rPr>
          <w:rFonts w:hint="default" w:ascii="Arial" w:hAnsi="Arial" w:cs="Arial"/>
          <w:color w:val="auto"/>
          <w:sz w:val="20"/>
          <w:szCs w:val="20"/>
          <w:lang w:val="en-AU"/>
        </w:rPr>
        <w:t xml:space="preserve">The first vote on each Topic was on the recommendation put forward by the committee. If the committee recommendation was not supported then the original proposed Topic was voted on. This is outlined in Column 3. The numbers in </w:t>
      </w:r>
      <w:bookmarkStart w:id="1" w:name="_GoBack"/>
      <w:r>
        <w:rPr>
          <w:rFonts w:hint="default" w:ascii="Arial" w:hAnsi="Arial" w:cs="Arial"/>
          <w:b/>
          <w:bCs/>
          <w:color w:val="auto"/>
          <w:sz w:val="20"/>
          <w:szCs w:val="20"/>
          <w:lang w:val="en-AU"/>
        </w:rPr>
        <w:t>bold</w:t>
      </w:r>
      <w:bookmarkEnd w:id="1"/>
      <w:r>
        <w:rPr>
          <w:rFonts w:hint="default" w:ascii="Arial" w:hAnsi="Arial" w:cs="Arial"/>
          <w:color w:val="auto"/>
          <w:sz w:val="20"/>
          <w:szCs w:val="20"/>
          <w:lang w:val="en-AU"/>
        </w:rPr>
        <w:t xml:space="preserve"> are where I voted on each topic.</w:t>
      </w:r>
    </w:p>
    <w:p>
      <w:pPr>
        <w:pStyle w:val="2"/>
        <w:rPr>
          <w:rFonts w:hint="default" w:ascii="Arial" w:hAnsi="Arial" w:cs="Arial"/>
          <w:color w:val="auto"/>
          <w:sz w:val="20"/>
          <w:szCs w:val="20"/>
          <w:lang w:val="en-AU"/>
        </w:rPr>
      </w:pPr>
    </w:p>
    <w:p/>
    <w:tbl>
      <w:tblPr>
        <w:tblStyle w:val="10"/>
        <w:tblW w:w="106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1712"/>
        <w:gridCol w:w="1806"/>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blHeader/>
        </w:trPr>
        <w:tc>
          <w:tcPr>
            <w:tcW w:w="10695" w:type="dxa"/>
            <w:gridSpan w:val="4"/>
            <w:shd w:val="clear" w:color="auto" w:fill="auto"/>
          </w:tcPr>
          <w:p>
            <w:pPr>
              <w:pStyle w:val="6"/>
              <w:spacing w:before="240" w:after="240" w:line="276" w:lineRule="auto"/>
              <w:ind w:right="451"/>
              <w:rPr>
                <w:sz w:val="20"/>
                <w:szCs w:val="20"/>
              </w:rPr>
            </w:pPr>
            <w:r>
              <w:rPr>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blHeader/>
        </w:trPr>
        <w:tc>
          <w:tcPr>
            <w:tcW w:w="2627" w:type="dxa"/>
            <w:shd w:val="clear" w:color="auto" w:fill="44536A"/>
          </w:tcPr>
          <w:p>
            <w:pPr>
              <w:pStyle w:val="6"/>
              <w:spacing w:before="1" w:line="276" w:lineRule="auto"/>
              <w:ind w:right="451"/>
              <w:jc w:val="center"/>
              <w:rPr>
                <w:b/>
                <w:bCs/>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TOPIC</w:t>
            </w:r>
          </w:p>
        </w:tc>
        <w:tc>
          <w:tcPr>
            <w:tcW w:w="1712" w:type="dxa"/>
            <w:shd w:val="clear" w:color="auto" w:fill="44536A"/>
          </w:tcPr>
          <w:p>
            <w:pPr>
              <w:pStyle w:val="6"/>
              <w:spacing w:before="1" w:line="276" w:lineRule="auto"/>
              <w:ind w:right="451"/>
              <w:rPr>
                <w:rFonts w:hint="default"/>
                <w:b/>
                <w:bCs/>
                <w:color w:val="FFFFFF" w:themeColor="background1"/>
                <w:sz w:val="20"/>
                <w:szCs w:val="20"/>
                <w:lang w:val="en-AU"/>
                <w14:textFill>
                  <w14:solidFill>
                    <w14:schemeClr w14:val="bg1"/>
                  </w14:solidFill>
                </w14:textFill>
              </w:rPr>
            </w:pPr>
            <w:r>
              <w:rPr>
                <w:b/>
                <w:bCs/>
                <w:color w:val="FFFFFF" w:themeColor="background1"/>
                <w:sz w:val="20"/>
                <w:szCs w:val="20"/>
                <w14:textFill>
                  <w14:solidFill>
                    <w14:schemeClr w14:val="bg1"/>
                  </w14:solidFill>
                </w14:textFill>
              </w:rPr>
              <w:t>Page # in Topics Document</w:t>
            </w:r>
            <w:r>
              <w:rPr>
                <w:rFonts w:hint="default"/>
                <w:b/>
                <w:bCs/>
                <w:color w:val="FFFFFF" w:themeColor="background1"/>
                <w:sz w:val="20"/>
                <w:szCs w:val="20"/>
                <w:lang w:val="en-AU"/>
                <w14:textFill>
                  <w14:solidFill>
                    <w14:schemeClr w14:val="bg1"/>
                  </w14:solidFill>
                </w14:textFill>
              </w:rPr>
              <w:t xml:space="preserve"> &amp; Committee Recommendation</w:t>
            </w:r>
          </w:p>
        </w:tc>
        <w:tc>
          <w:tcPr>
            <w:tcW w:w="1806" w:type="dxa"/>
            <w:shd w:val="clear" w:color="auto" w:fill="44536A"/>
          </w:tcPr>
          <w:p>
            <w:pPr>
              <w:pStyle w:val="6"/>
              <w:spacing w:before="1" w:line="276" w:lineRule="auto"/>
              <w:ind w:right="451"/>
              <w:rPr>
                <w:b/>
                <w:bCs/>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1. Support</w:t>
            </w:r>
          </w:p>
          <w:p>
            <w:pPr>
              <w:pStyle w:val="6"/>
              <w:spacing w:before="1" w:line="276" w:lineRule="auto"/>
              <w:ind w:right="451"/>
              <w:rPr>
                <w:b/>
                <w:bCs/>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2. Don’t support</w:t>
            </w:r>
          </w:p>
          <w:p>
            <w:pPr>
              <w:pStyle w:val="6"/>
              <w:spacing w:before="1" w:line="276" w:lineRule="auto"/>
              <w:ind w:right="451"/>
              <w:rPr>
                <w:b/>
                <w:bCs/>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3. Neutral</w:t>
            </w:r>
          </w:p>
        </w:tc>
        <w:tc>
          <w:tcPr>
            <w:tcW w:w="4550" w:type="dxa"/>
            <w:shd w:val="clear" w:color="auto" w:fill="44536A"/>
          </w:tcPr>
          <w:p>
            <w:pPr>
              <w:pStyle w:val="6"/>
              <w:spacing w:before="1" w:line="276" w:lineRule="auto"/>
              <w:ind w:right="451"/>
              <w:jc w:val="center"/>
              <w:rPr>
                <w:b/>
                <w:bCs/>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627" w:type="dxa"/>
          </w:tcPr>
          <w:p>
            <w:pPr>
              <w:pStyle w:val="6"/>
              <w:spacing w:before="240" w:after="240" w:line="276" w:lineRule="auto"/>
              <w:ind w:right="451"/>
              <w:rPr>
                <w:sz w:val="20"/>
                <w:szCs w:val="20"/>
              </w:rPr>
            </w:pPr>
            <w:r>
              <w:rPr>
                <w:sz w:val="20"/>
                <w:szCs w:val="20"/>
              </w:rPr>
              <w:t>TOPIC #004/2023: (Gender- neutral 12 Step banners for meetings)</w:t>
            </w:r>
          </w:p>
        </w:tc>
        <w:tc>
          <w:tcPr>
            <w:tcW w:w="1712" w:type="dxa"/>
          </w:tcPr>
          <w:p>
            <w:pPr>
              <w:pStyle w:val="6"/>
              <w:spacing w:before="240" w:after="240" w:line="276" w:lineRule="auto"/>
              <w:ind w:right="451"/>
              <w:rPr>
                <w:rFonts w:hint="default"/>
                <w:sz w:val="20"/>
                <w:szCs w:val="20"/>
                <w:lang w:val="en-AU"/>
              </w:rPr>
            </w:pPr>
            <w:r>
              <w:rPr>
                <w:sz w:val="20"/>
                <w:szCs w:val="20"/>
              </w:rPr>
              <w:t>3</w:t>
            </w:r>
            <w:r>
              <w:rPr>
                <w:rFonts w:hint="default"/>
                <w:sz w:val="20"/>
                <w:szCs w:val="20"/>
                <w:lang w:val="en-AU"/>
              </w:rPr>
              <w:t xml:space="preserve"> - Accept reworded proposal.</w:t>
            </w:r>
          </w:p>
        </w:tc>
        <w:tc>
          <w:tcPr>
            <w:tcW w:w="1806" w:type="dxa"/>
          </w:tcPr>
          <w:p>
            <w:pPr>
              <w:pStyle w:val="6"/>
              <w:spacing w:before="240" w:after="240" w:line="276" w:lineRule="auto"/>
              <w:ind w:right="451"/>
              <w:rPr>
                <w:rFonts w:hint="default"/>
                <w:sz w:val="20"/>
                <w:szCs w:val="20"/>
                <w:lang w:val="en-AU"/>
              </w:rPr>
            </w:pPr>
            <w:r>
              <w:rPr>
                <w:rFonts w:hint="default"/>
                <w:sz w:val="20"/>
                <w:szCs w:val="20"/>
                <w:lang w:val="en-AU"/>
              </w:rPr>
              <w:t>11-16-3     27-</w:t>
            </w:r>
            <w:r>
              <w:rPr>
                <w:rFonts w:hint="default"/>
                <w:b/>
                <w:bCs/>
                <w:sz w:val="20"/>
                <w:szCs w:val="20"/>
                <w:lang w:val="en-AU"/>
              </w:rPr>
              <w:t>2</w:t>
            </w:r>
            <w:r>
              <w:rPr>
                <w:rFonts w:hint="default"/>
                <w:sz w:val="20"/>
                <w:szCs w:val="20"/>
                <w:lang w:val="en-AU"/>
              </w:rPr>
              <w:t>-1</w:t>
            </w:r>
          </w:p>
        </w:tc>
        <w:tc>
          <w:tcPr>
            <w:tcW w:w="4550" w:type="dxa"/>
          </w:tcPr>
          <w:p>
            <w:pPr>
              <w:pStyle w:val="6"/>
              <w:spacing w:before="240" w:after="240" w:line="276" w:lineRule="auto"/>
              <w:ind w:right="451"/>
              <w:rPr>
                <w:rFonts w:hint="default"/>
                <w:sz w:val="20"/>
                <w:szCs w:val="20"/>
                <w:lang w:val="en-AU"/>
              </w:rPr>
            </w:pPr>
            <w:r>
              <w:rPr>
                <w:rFonts w:hint="default"/>
                <w:sz w:val="20"/>
                <w:szCs w:val="20"/>
                <w:lang w:val="en-AU"/>
              </w:rPr>
              <w:t xml:space="preserve">In discussion it was raised the Australian Board was the Copyright Licence holder in Australia and should have some responsibility of enquiries around copyright. Amended proposal put forward and agreed.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Advisory Action #004/2023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Conference resolved for the Board to produce a model answer to the question around inclusive based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language and our copyright restrictions be placed on the members website.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Conference also resolved for the World Service delegates to continue to investigate how we can have </w:t>
            </w:r>
          </w:p>
          <w:p>
            <w:pPr>
              <w:keepNext w:val="0"/>
              <w:keepLines w:val="0"/>
              <w:widowControl/>
              <w:suppressLineNumbers w:val="0"/>
              <w:jc w:val="left"/>
              <w:rPr>
                <w:rFonts w:hint="default"/>
                <w:sz w:val="20"/>
                <w:szCs w:val="20"/>
                <w:lang w:val="en-AU"/>
              </w:rPr>
            </w:pPr>
            <w:r>
              <w:rPr>
                <w:rFonts w:hint="default" w:ascii="Arial" w:hAnsi="Arial" w:eastAsia="SimSun" w:cs="Arial"/>
                <w:color w:val="0000FF"/>
                <w:kern w:val="0"/>
                <w:sz w:val="20"/>
                <w:szCs w:val="20"/>
                <w:lang w:val="en-US" w:eastAsia="zh-CN" w:bidi="ar"/>
              </w:rPr>
              <w:t>a voice in changes to copyrighted 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627" w:type="dxa"/>
          </w:tcPr>
          <w:p>
            <w:pPr>
              <w:pStyle w:val="6"/>
              <w:spacing w:before="240" w:after="240" w:line="276" w:lineRule="auto"/>
              <w:ind w:right="451"/>
              <w:rPr>
                <w:sz w:val="20"/>
                <w:szCs w:val="20"/>
              </w:rPr>
            </w:pPr>
            <w:r>
              <w:rPr>
                <w:sz w:val="20"/>
                <w:szCs w:val="20"/>
              </w:rPr>
              <w:t>TOPIC #007/2023: (Standardised interim financial reporting)</w:t>
            </w:r>
          </w:p>
        </w:tc>
        <w:tc>
          <w:tcPr>
            <w:tcW w:w="1712" w:type="dxa"/>
          </w:tcPr>
          <w:p>
            <w:pPr>
              <w:pStyle w:val="6"/>
              <w:spacing w:before="240" w:after="240" w:line="276" w:lineRule="auto"/>
              <w:ind w:right="451"/>
              <w:rPr>
                <w:rFonts w:hint="default"/>
                <w:sz w:val="20"/>
                <w:szCs w:val="20"/>
                <w:lang w:val="en-AU"/>
              </w:rPr>
            </w:pPr>
            <w:r>
              <w:rPr>
                <w:sz w:val="20"/>
                <w:szCs w:val="20"/>
              </w:rPr>
              <w:t>6</w:t>
            </w:r>
            <w:r>
              <w:rPr>
                <w:rFonts w:hint="default"/>
                <w:sz w:val="20"/>
                <w:szCs w:val="20"/>
                <w:lang w:val="en-AU"/>
              </w:rPr>
              <w:t xml:space="preserve"> Support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29</w:t>
            </w:r>
            <w:r>
              <w:rPr>
                <w:rFonts w:hint="default"/>
                <w:sz w:val="20"/>
                <w:szCs w:val="20"/>
                <w:lang w:val="en-AU"/>
              </w:rPr>
              <w:t>-1-0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627" w:type="dxa"/>
          </w:tcPr>
          <w:p>
            <w:pPr>
              <w:pStyle w:val="6"/>
              <w:spacing w:before="240" w:after="240" w:line="276" w:lineRule="auto"/>
              <w:ind w:right="451"/>
              <w:rPr>
                <w:sz w:val="20"/>
                <w:szCs w:val="20"/>
              </w:rPr>
            </w:pPr>
            <w:r>
              <w:rPr>
                <w:sz w:val="20"/>
                <w:szCs w:val="20"/>
              </w:rPr>
              <w:t>TOPIC #008/2023: (Members who do not identify as human)</w:t>
            </w:r>
          </w:p>
        </w:tc>
        <w:tc>
          <w:tcPr>
            <w:tcW w:w="1712" w:type="dxa"/>
          </w:tcPr>
          <w:p>
            <w:pPr>
              <w:pStyle w:val="6"/>
              <w:spacing w:before="240" w:after="240" w:line="276" w:lineRule="auto"/>
              <w:ind w:right="451"/>
              <w:rPr>
                <w:rFonts w:hint="default"/>
                <w:sz w:val="20"/>
                <w:szCs w:val="20"/>
                <w:lang w:val="en-AU"/>
              </w:rPr>
            </w:pPr>
            <w:r>
              <w:rPr>
                <w:sz w:val="20"/>
                <w:szCs w:val="20"/>
              </w:rPr>
              <w:t>8</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sz w:val="20"/>
                <w:szCs w:val="20"/>
                <w:lang w:val="en-AU"/>
              </w:rPr>
              <w:t>30-0-0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627" w:type="dxa"/>
          </w:tcPr>
          <w:p>
            <w:pPr>
              <w:pStyle w:val="6"/>
              <w:spacing w:before="240" w:after="240" w:line="276" w:lineRule="auto"/>
              <w:ind w:right="451"/>
              <w:rPr>
                <w:sz w:val="20"/>
                <w:szCs w:val="20"/>
              </w:rPr>
            </w:pPr>
            <w:r>
              <w:rPr>
                <w:sz w:val="20"/>
                <w:szCs w:val="20"/>
              </w:rPr>
              <w:t>TOPIC #009/2023: (Raise the profile of the 12 Concepts)</w:t>
            </w:r>
          </w:p>
        </w:tc>
        <w:tc>
          <w:tcPr>
            <w:tcW w:w="1712" w:type="dxa"/>
          </w:tcPr>
          <w:p>
            <w:pPr>
              <w:pStyle w:val="6"/>
              <w:spacing w:before="240" w:after="240" w:line="276" w:lineRule="auto"/>
              <w:ind w:right="451"/>
              <w:rPr>
                <w:rFonts w:hint="default"/>
                <w:sz w:val="20"/>
                <w:szCs w:val="20"/>
                <w:lang w:val="en-AU"/>
              </w:rPr>
            </w:pPr>
            <w:r>
              <w:rPr>
                <w:sz w:val="20"/>
                <w:szCs w:val="20"/>
              </w:rPr>
              <w:t>9</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16</w:t>
            </w:r>
            <w:r>
              <w:rPr>
                <w:rFonts w:hint="default"/>
                <w:sz w:val="20"/>
                <w:szCs w:val="20"/>
                <w:lang w:val="en-AU"/>
              </w:rPr>
              <w:t xml:space="preserve">-14-0     9-21-0     </w:t>
            </w:r>
            <w:r>
              <w:rPr>
                <w:rFonts w:hint="default"/>
                <w:b/>
                <w:bCs/>
                <w:sz w:val="20"/>
                <w:szCs w:val="20"/>
                <w:lang w:val="en-AU"/>
              </w:rPr>
              <w:t>29</w:t>
            </w:r>
            <w:r>
              <w:rPr>
                <w:rFonts w:hint="default"/>
                <w:sz w:val="20"/>
                <w:szCs w:val="20"/>
                <w:lang w:val="en-AU"/>
              </w:rPr>
              <w:t>-1-0</w:t>
            </w:r>
          </w:p>
        </w:tc>
        <w:tc>
          <w:tcPr>
            <w:tcW w:w="4550" w:type="dxa"/>
          </w:tcPr>
          <w:p>
            <w:pPr>
              <w:keepNext w:val="0"/>
              <w:keepLines w:val="0"/>
              <w:widowControl/>
              <w:suppressLineNumbers w:val="0"/>
              <w:jc w:val="left"/>
              <w:rPr>
                <w:rFonts w:hint="default"/>
                <w:sz w:val="20"/>
                <w:szCs w:val="20"/>
                <w:lang w:val="en-AU"/>
              </w:rPr>
            </w:pPr>
            <w:r>
              <w:rPr>
                <w:rFonts w:hint="default"/>
                <w:sz w:val="20"/>
                <w:szCs w:val="20"/>
                <w:lang w:val="en-AU"/>
              </w:rPr>
              <w:t xml:space="preserve">Revote after minority voice, then amended action </w:t>
            </w:r>
            <w:r>
              <w:rPr>
                <w:rFonts w:hint="default" w:ascii="Arial" w:hAnsi="Arial" w:cs="Arial"/>
                <w:sz w:val="20"/>
                <w:szCs w:val="20"/>
                <w:lang w:val="en-AU"/>
              </w:rPr>
              <w:t xml:space="preserve">and floor action later to purchase banner for Convention </w:t>
            </w:r>
            <w:r>
              <w:rPr>
                <w:rFonts w:hint="default"/>
                <w:sz w:val="20"/>
                <w:szCs w:val="20"/>
                <w:lang w:val="en-AU"/>
              </w:rPr>
              <w:t xml:space="preserve">-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Advisory Action #009/2023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Conference recommends that a Working Group be formed to explore options to promote the 12 </w:t>
            </w:r>
          </w:p>
          <w:p>
            <w:pPr>
              <w:keepNext w:val="0"/>
              <w:keepLines w:val="0"/>
              <w:widowControl/>
              <w:suppressLineNumbers w:val="0"/>
              <w:jc w:val="left"/>
              <w:rPr>
                <w:rFonts w:hint="default" w:ascii="Arial" w:hAnsi="Arial" w:cs="Arial"/>
                <w:sz w:val="20"/>
                <w:szCs w:val="20"/>
              </w:rPr>
            </w:pPr>
            <w:r>
              <w:rPr>
                <w:rFonts w:hint="default" w:ascii="Arial" w:hAnsi="Arial" w:eastAsia="SimSun" w:cs="Arial"/>
                <w:color w:val="0000FF"/>
                <w:kern w:val="0"/>
                <w:sz w:val="20"/>
                <w:szCs w:val="20"/>
                <w:lang w:val="en-US" w:eastAsia="zh-CN" w:bidi="ar"/>
              </w:rPr>
              <w:t>Concepts, without changing existing literature</w:t>
            </w:r>
          </w:p>
          <w:p>
            <w:pPr>
              <w:pStyle w:val="6"/>
              <w:spacing w:before="240" w:after="240" w:line="276" w:lineRule="auto"/>
              <w:ind w:right="451"/>
              <w:rPr>
                <w:rFonts w:hint="default"/>
                <w:sz w:val="20"/>
                <w:szCs w:val="2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2627" w:type="dxa"/>
          </w:tcPr>
          <w:p>
            <w:pPr>
              <w:pStyle w:val="6"/>
              <w:spacing w:before="240" w:after="240" w:line="276" w:lineRule="auto"/>
              <w:ind w:right="451"/>
              <w:rPr>
                <w:sz w:val="20"/>
                <w:szCs w:val="20"/>
              </w:rPr>
            </w:pPr>
            <w:r>
              <w:rPr>
                <w:sz w:val="20"/>
                <w:szCs w:val="20"/>
              </w:rPr>
              <w:t>TOPIC #010/2023: (Video/audio summary/podcast of conference highlights)</w:t>
            </w:r>
          </w:p>
        </w:tc>
        <w:tc>
          <w:tcPr>
            <w:tcW w:w="1712" w:type="dxa"/>
          </w:tcPr>
          <w:p>
            <w:pPr>
              <w:pStyle w:val="6"/>
              <w:spacing w:before="240" w:after="240" w:line="276" w:lineRule="auto"/>
              <w:ind w:right="451"/>
              <w:rPr>
                <w:rFonts w:hint="default"/>
                <w:sz w:val="20"/>
                <w:szCs w:val="20"/>
                <w:lang w:val="en-AU"/>
              </w:rPr>
            </w:pPr>
            <w:r>
              <w:rPr>
                <w:sz w:val="20"/>
                <w:szCs w:val="20"/>
              </w:rPr>
              <w:t>10</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sz w:val="20"/>
                <w:szCs w:val="20"/>
                <w:lang w:val="en-AU"/>
              </w:rPr>
              <w:t>27-</w:t>
            </w:r>
            <w:r>
              <w:rPr>
                <w:rFonts w:hint="default"/>
                <w:b/>
                <w:bCs/>
                <w:sz w:val="20"/>
                <w:szCs w:val="20"/>
                <w:lang w:val="en-AU"/>
              </w:rPr>
              <w:t>3</w:t>
            </w:r>
            <w:r>
              <w:rPr>
                <w:rFonts w:hint="default"/>
                <w:sz w:val="20"/>
                <w:szCs w:val="20"/>
                <w:lang w:val="en-AU"/>
              </w:rPr>
              <w:t>-0        12-</w:t>
            </w:r>
            <w:r>
              <w:rPr>
                <w:rFonts w:hint="default"/>
                <w:b/>
                <w:bCs/>
                <w:sz w:val="20"/>
                <w:szCs w:val="20"/>
                <w:lang w:val="en-AU"/>
              </w:rPr>
              <w:t>17</w:t>
            </w:r>
            <w:r>
              <w:rPr>
                <w:rFonts w:hint="default"/>
                <w:sz w:val="20"/>
                <w:szCs w:val="20"/>
                <w:lang w:val="en-AU"/>
              </w:rPr>
              <w:t xml:space="preserve">-1   </w:t>
            </w:r>
            <w:r>
              <w:rPr>
                <w:rFonts w:hint="default"/>
                <w:b/>
                <w:bCs/>
                <w:sz w:val="20"/>
                <w:szCs w:val="20"/>
                <w:lang w:val="en-AU"/>
              </w:rPr>
              <w:t>29</w:t>
            </w:r>
            <w:r>
              <w:rPr>
                <w:rFonts w:hint="default"/>
                <w:sz w:val="20"/>
                <w:szCs w:val="20"/>
                <w:lang w:val="en-AU"/>
              </w:rPr>
              <w:t xml:space="preserve">-1-0 </w:t>
            </w:r>
          </w:p>
          <w:p>
            <w:pPr>
              <w:pStyle w:val="6"/>
              <w:spacing w:before="240" w:after="240" w:line="276" w:lineRule="auto"/>
              <w:ind w:right="451"/>
              <w:rPr>
                <w:rFonts w:hint="default"/>
                <w:sz w:val="20"/>
                <w:szCs w:val="20"/>
                <w:lang w:val="en-AU"/>
              </w:rPr>
            </w:pPr>
          </w:p>
        </w:tc>
        <w:tc>
          <w:tcPr>
            <w:tcW w:w="4550" w:type="dxa"/>
          </w:tcPr>
          <w:p>
            <w:pPr>
              <w:keepNext w:val="0"/>
              <w:keepLines w:val="0"/>
              <w:widowControl/>
              <w:suppressLineNumbers w:val="0"/>
              <w:jc w:val="left"/>
              <w:rPr>
                <w:rFonts w:hint="default"/>
                <w:sz w:val="20"/>
                <w:szCs w:val="20"/>
                <w:lang w:val="en-AU"/>
              </w:rPr>
            </w:pPr>
            <w:r>
              <w:rPr>
                <w:rFonts w:hint="default"/>
                <w:sz w:val="20"/>
                <w:szCs w:val="20"/>
                <w:lang w:val="en-AU"/>
              </w:rPr>
              <w:t>I spoke for Minority Voice (Area GSR had been in majority to reject topic. In discussion before final vote Class A Trustee said a summary would only reflect the measurable outcomes, while Delegate reports also subjectively reflect the process to their members. Amended result -</w:t>
            </w:r>
          </w:p>
          <w:p>
            <w:pPr>
              <w:keepNext w:val="0"/>
              <w:keepLines w:val="0"/>
              <w:widowControl/>
              <w:suppressLineNumbers w:val="0"/>
              <w:jc w:val="left"/>
              <w:rPr>
                <w:rFonts w:hint="default" w:ascii="Arial" w:hAnsi="Arial" w:cs="Arial"/>
                <w:color w:val="0000FF"/>
                <w:sz w:val="20"/>
                <w:szCs w:val="20"/>
              </w:rPr>
            </w:pPr>
            <w:r>
              <w:rPr>
                <w:rFonts w:hint="default"/>
                <w:color w:val="0000FF"/>
                <w:sz w:val="20"/>
                <w:szCs w:val="20"/>
                <w:lang w:val="en-AU"/>
              </w:rPr>
              <w:t xml:space="preserve"> </w:t>
            </w:r>
            <w:r>
              <w:rPr>
                <w:rFonts w:hint="default" w:ascii="Arial" w:hAnsi="Arial" w:eastAsia="SimSun" w:cs="Arial"/>
                <w:color w:val="0000FF"/>
                <w:kern w:val="0"/>
                <w:sz w:val="20"/>
                <w:szCs w:val="20"/>
                <w:lang w:val="en-US" w:eastAsia="zh-CN" w:bidi="ar"/>
              </w:rPr>
              <w:t xml:space="preserve">Advisory Action #010/2023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Conference resolved the topic be rejected and that an audio version of the conference report be </w:t>
            </w:r>
          </w:p>
          <w:p>
            <w:pPr>
              <w:keepNext w:val="0"/>
              <w:keepLines w:val="0"/>
              <w:widowControl/>
              <w:suppressLineNumbers w:val="0"/>
              <w:jc w:val="left"/>
              <w:rPr>
                <w:rFonts w:hint="default" w:ascii="Arial" w:hAnsi="Arial" w:cs="Arial"/>
                <w:sz w:val="20"/>
                <w:szCs w:val="20"/>
              </w:rPr>
            </w:pPr>
            <w:r>
              <w:rPr>
                <w:rFonts w:hint="default" w:ascii="Arial" w:hAnsi="Arial" w:eastAsia="SimSun" w:cs="Arial"/>
                <w:color w:val="0000FF"/>
                <w:kern w:val="0"/>
                <w:sz w:val="20"/>
                <w:szCs w:val="20"/>
                <w:lang w:val="en-US" w:eastAsia="zh-CN" w:bidi="ar"/>
              </w:rPr>
              <w:t>made available on the members website as a companion to the written version.</w:t>
            </w:r>
            <w:r>
              <w:rPr>
                <w:rFonts w:hint="default" w:ascii="Arial" w:hAnsi="Arial" w:eastAsia="SimSun" w:cs="Arial"/>
                <w:color w:val="000000"/>
                <w:kern w:val="0"/>
                <w:sz w:val="20"/>
                <w:szCs w:val="20"/>
                <w:lang w:val="en-US" w:eastAsia="zh-CN" w:bidi="ar"/>
              </w:rPr>
              <w:t xml:space="preserve"> </w:t>
            </w:r>
          </w:p>
          <w:p>
            <w:pPr>
              <w:pStyle w:val="6"/>
              <w:spacing w:before="240" w:after="240" w:line="276" w:lineRule="auto"/>
              <w:ind w:right="451"/>
              <w:rPr>
                <w:rFonts w:hint="default"/>
                <w:sz w:val="20"/>
                <w:szCs w:val="2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627" w:type="dxa"/>
          </w:tcPr>
          <w:p>
            <w:pPr>
              <w:pStyle w:val="6"/>
              <w:spacing w:before="240" w:after="240" w:line="276" w:lineRule="auto"/>
              <w:ind w:right="451"/>
              <w:rPr>
                <w:sz w:val="20"/>
                <w:szCs w:val="20"/>
              </w:rPr>
            </w:pPr>
            <w:r>
              <w:rPr>
                <w:sz w:val="20"/>
                <w:szCs w:val="20"/>
              </w:rPr>
              <w:t>TOPIC #011/2023: (Rewrite/update the Australian Service Manual)</w:t>
            </w:r>
          </w:p>
        </w:tc>
        <w:tc>
          <w:tcPr>
            <w:tcW w:w="1712" w:type="dxa"/>
          </w:tcPr>
          <w:p>
            <w:pPr>
              <w:pStyle w:val="6"/>
              <w:spacing w:before="240" w:after="240" w:line="276" w:lineRule="auto"/>
              <w:ind w:right="451"/>
              <w:rPr>
                <w:rFonts w:hint="default"/>
                <w:sz w:val="20"/>
                <w:szCs w:val="20"/>
                <w:lang w:val="en-AU"/>
              </w:rPr>
            </w:pPr>
            <w:r>
              <w:rPr>
                <w:sz w:val="20"/>
                <w:szCs w:val="20"/>
              </w:rPr>
              <w:t>11</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30</w:t>
            </w:r>
            <w:r>
              <w:rPr>
                <w:rFonts w:hint="default"/>
                <w:sz w:val="20"/>
                <w:szCs w:val="20"/>
                <w:lang w:val="en-AU"/>
              </w:rPr>
              <w:t>-0-0</w:t>
            </w:r>
          </w:p>
        </w:tc>
        <w:tc>
          <w:tcPr>
            <w:tcW w:w="4550" w:type="dxa"/>
          </w:tcPr>
          <w:p>
            <w:pPr>
              <w:pStyle w:val="6"/>
              <w:spacing w:before="240" w:after="240" w:line="276" w:lineRule="auto"/>
              <w:ind w:right="451"/>
              <w:rPr>
                <w:rFonts w:hint="default"/>
                <w:sz w:val="20"/>
                <w:szCs w:val="2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627" w:type="dxa"/>
          </w:tcPr>
          <w:p>
            <w:pPr>
              <w:pStyle w:val="6"/>
              <w:spacing w:before="240" w:after="240" w:line="276" w:lineRule="auto"/>
              <w:ind w:right="451"/>
              <w:rPr>
                <w:sz w:val="20"/>
                <w:szCs w:val="20"/>
              </w:rPr>
            </w:pPr>
            <w:r>
              <w:rPr>
                <w:sz w:val="20"/>
                <w:szCs w:val="20"/>
              </w:rPr>
              <w:t>TOPIC #013/2023: (Reformatting GSO Paperwork)</w:t>
            </w:r>
          </w:p>
        </w:tc>
        <w:tc>
          <w:tcPr>
            <w:tcW w:w="1712" w:type="dxa"/>
          </w:tcPr>
          <w:p>
            <w:pPr>
              <w:pStyle w:val="6"/>
              <w:spacing w:before="240" w:after="240" w:line="276" w:lineRule="auto"/>
              <w:ind w:right="451"/>
              <w:rPr>
                <w:rFonts w:hint="default"/>
                <w:sz w:val="20"/>
                <w:szCs w:val="20"/>
                <w:lang w:val="en-AU"/>
              </w:rPr>
            </w:pPr>
            <w:r>
              <w:rPr>
                <w:sz w:val="20"/>
                <w:szCs w:val="20"/>
              </w:rPr>
              <w:t>12</w:t>
            </w:r>
            <w:r>
              <w:rPr>
                <w:rFonts w:hint="default"/>
                <w:sz w:val="20"/>
                <w:szCs w:val="20"/>
                <w:lang w:val="en-AU"/>
              </w:rPr>
              <w:t xml:space="preserve"> Reject</w:t>
            </w:r>
          </w:p>
        </w:tc>
        <w:tc>
          <w:tcPr>
            <w:tcW w:w="1806" w:type="dxa"/>
          </w:tcPr>
          <w:p>
            <w:pPr>
              <w:pStyle w:val="6"/>
              <w:spacing w:before="240" w:after="240" w:line="276" w:lineRule="auto"/>
              <w:ind w:left="100" w:right="451" w:hanging="100" w:hangingChars="50"/>
              <w:rPr>
                <w:rFonts w:hint="default"/>
                <w:sz w:val="20"/>
                <w:szCs w:val="20"/>
                <w:lang w:val="en-AU"/>
              </w:rPr>
            </w:pPr>
            <w:r>
              <w:rPr>
                <w:rFonts w:hint="default"/>
                <w:b/>
                <w:bCs/>
                <w:sz w:val="20"/>
                <w:szCs w:val="20"/>
                <w:lang w:val="en-AU"/>
              </w:rPr>
              <w:t>5</w:t>
            </w:r>
            <w:r>
              <w:rPr>
                <w:rFonts w:hint="default"/>
                <w:sz w:val="20"/>
                <w:szCs w:val="20"/>
                <w:lang w:val="en-AU"/>
              </w:rPr>
              <w:t>-25-0     29-</w:t>
            </w:r>
            <w:r>
              <w:rPr>
                <w:rFonts w:hint="default"/>
                <w:b/>
                <w:bCs/>
                <w:sz w:val="20"/>
                <w:szCs w:val="20"/>
                <w:lang w:val="en-AU"/>
              </w:rPr>
              <w:t>1</w:t>
            </w:r>
            <w:r>
              <w:rPr>
                <w:rFonts w:hint="default"/>
                <w:sz w:val="20"/>
                <w:szCs w:val="20"/>
                <w:lang w:val="en-AU"/>
              </w:rPr>
              <w:t>-0</w:t>
            </w:r>
          </w:p>
        </w:tc>
        <w:tc>
          <w:tcPr>
            <w:tcW w:w="4550" w:type="dxa"/>
          </w:tcPr>
          <w:p>
            <w:pPr>
              <w:pStyle w:val="6"/>
              <w:spacing w:before="240" w:after="240" w:line="276" w:lineRule="auto"/>
              <w:ind w:right="451"/>
              <w:rPr>
                <w:rFonts w:hint="default"/>
                <w:sz w:val="20"/>
                <w:szCs w:val="20"/>
                <w:lang w:val="en-AU"/>
              </w:rPr>
            </w:pPr>
            <w:r>
              <w:rPr>
                <w:rFonts w:hint="default"/>
                <w:sz w:val="20"/>
                <w:szCs w:val="20"/>
                <w:lang w:val="en-AU"/>
              </w:rPr>
              <w:t xml:space="preserve">I spoke to Minority Voice, the reason to reject proposal was because the process was underway, Topic accepted for very same reason.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627" w:type="dxa"/>
          </w:tcPr>
          <w:p>
            <w:pPr>
              <w:pStyle w:val="6"/>
              <w:spacing w:before="240" w:after="240" w:line="276" w:lineRule="auto"/>
              <w:ind w:right="451"/>
              <w:rPr>
                <w:sz w:val="20"/>
                <w:szCs w:val="20"/>
              </w:rPr>
            </w:pPr>
            <w:r>
              <w:rPr>
                <w:sz w:val="20"/>
                <w:szCs w:val="20"/>
              </w:rPr>
              <w:t>TOPIC #014/2023: (Acknowledgement of Country Statement at AA Meetings)</w:t>
            </w:r>
          </w:p>
        </w:tc>
        <w:tc>
          <w:tcPr>
            <w:tcW w:w="1712" w:type="dxa"/>
          </w:tcPr>
          <w:p>
            <w:pPr>
              <w:pStyle w:val="6"/>
              <w:spacing w:before="240" w:after="240" w:line="276" w:lineRule="auto"/>
              <w:ind w:right="451"/>
              <w:rPr>
                <w:rFonts w:hint="default"/>
                <w:sz w:val="20"/>
                <w:szCs w:val="20"/>
                <w:lang w:val="en-AU"/>
              </w:rPr>
            </w:pPr>
            <w:r>
              <w:rPr>
                <w:sz w:val="20"/>
                <w:szCs w:val="20"/>
              </w:rPr>
              <w:t>14</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27</w:t>
            </w:r>
            <w:r>
              <w:rPr>
                <w:rFonts w:hint="default"/>
                <w:sz w:val="20"/>
                <w:szCs w:val="20"/>
                <w:lang w:val="en-AU"/>
              </w:rPr>
              <w:t>-2-1</w:t>
            </w:r>
          </w:p>
        </w:tc>
        <w:tc>
          <w:tcPr>
            <w:tcW w:w="4550" w:type="dxa"/>
          </w:tcPr>
          <w:p>
            <w:pPr>
              <w:pStyle w:val="6"/>
              <w:spacing w:before="240" w:after="240" w:line="276" w:lineRule="auto"/>
              <w:ind w:right="451"/>
              <w:rPr>
                <w:rFonts w:hint="default"/>
                <w:sz w:val="20"/>
                <w:szCs w:val="20"/>
                <w:lang w:val="en-AU"/>
              </w:rPr>
            </w:pPr>
            <w:r>
              <w:rPr>
                <w:rFonts w:hint="default"/>
                <w:sz w:val="20"/>
                <w:szCs w:val="20"/>
                <w:lang w:val="en-AU"/>
              </w:rPr>
              <w:t>Complex but not controversial. Wording of topic problematic. Vote reflect principal of group autonomy and previous conference 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627" w:type="dxa"/>
          </w:tcPr>
          <w:p>
            <w:pPr>
              <w:pStyle w:val="6"/>
              <w:spacing w:before="240" w:after="240" w:line="276" w:lineRule="auto"/>
              <w:ind w:right="451"/>
              <w:rPr>
                <w:sz w:val="20"/>
                <w:szCs w:val="20"/>
              </w:rPr>
            </w:pPr>
            <w:r>
              <w:rPr>
                <w:sz w:val="20"/>
                <w:szCs w:val="20"/>
              </w:rPr>
              <w:t>Topic #016/2023: ('Welcome to country' at National Conventions)</w:t>
            </w:r>
          </w:p>
        </w:tc>
        <w:tc>
          <w:tcPr>
            <w:tcW w:w="1712" w:type="dxa"/>
          </w:tcPr>
          <w:p>
            <w:pPr>
              <w:pStyle w:val="6"/>
              <w:spacing w:before="240" w:after="240" w:line="276" w:lineRule="auto"/>
              <w:ind w:right="451"/>
              <w:rPr>
                <w:rFonts w:hint="default"/>
                <w:sz w:val="20"/>
                <w:szCs w:val="20"/>
                <w:lang w:val="en-AU"/>
              </w:rPr>
            </w:pPr>
            <w:r>
              <w:rPr>
                <w:sz w:val="20"/>
                <w:szCs w:val="20"/>
              </w:rPr>
              <w:t>16</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23</w:t>
            </w:r>
            <w:r>
              <w:rPr>
                <w:rFonts w:hint="default"/>
                <w:sz w:val="20"/>
                <w:szCs w:val="20"/>
                <w:lang w:val="en-AU"/>
              </w:rPr>
              <w:t>-7-0</w:t>
            </w:r>
          </w:p>
        </w:tc>
        <w:tc>
          <w:tcPr>
            <w:tcW w:w="4550" w:type="dxa"/>
          </w:tcPr>
          <w:p>
            <w:pPr>
              <w:pStyle w:val="6"/>
              <w:spacing w:before="240" w:after="240" w:line="276" w:lineRule="auto"/>
              <w:ind w:right="451"/>
              <w:rPr>
                <w:rFonts w:hint="default"/>
                <w:sz w:val="20"/>
                <w:szCs w:val="20"/>
                <w:lang w:val="en-AU"/>
              </w:rPr>
            </w:pPr>
            <w:r>
              <w:rPr>
                <w:rFonts w:hint="default"/>
                <w:sz w:val="20"/>
                <w:szCs w:val="20"/>
                <w:lang w:val="en-AU"/>
              </w:rPr>
              <w:t>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627" w:type="dxa"/>
          </w:tcPr>
          <w:p>
            <w:pPr>
              <w:pStyle w:val="6"/>
              <w:spacing w:before="240" w:after="240" w:line="276" w:lineRule="auto"/>
              <w:ind w:right="451"/>
              <w:rPr>
                <w:sz w:val="20"/>
                <w:szCs w:val="20"/>
              </w:rPr>
            </w:pPr>
            <w:r>
              <w:rPr>
                <w:sz w:val="20"/>
                <w:szCs w:val="20"/>
              </w:rPr>
              <w:t>TOPIC #017/2023: (Gold Coast Bid to Host NatCon 2026)</w:t>
            </w:r>
          </w:p>
        </w:tc>
        <w:tc>
          <w:tcPr>
            <w:tcW w:w="1712" w:type="dxa"/>
          </w:tcPr>
          <w:p>
            <w:pPr>
              <w:pStyle w:val="6"/>
              <w:spacing w:before="240" w:after="240" w:line="276" w:lineRule="auto"/>
              <w:ind w:right="451"/>
              <w:rPr>
                <w:rFonts w:hint="default"/>
                <w:sz w:val="20"/>
                <w:szCs w:val="20"/>
                <w:lang w:val="en-AU"/>
              </w:rPr>
            </w:pPr>
            <w:r>
              <w:rPr>
                <w:sz w:val="20"/>
                <w:szCs w:val="20"/>
              </w:rPr>
              <w:t>17</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30</w:t>
            </w:r>
            <w:r>
              <w:rPr>
                <w:rFonts w:hint="default"/>
                <w:sz w:val="20"/>
                <w:szCs w:val="20"/>
                <w:lang w:val="en-AU"/>
              </w:rPr>
              <w:t>-0-0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27" w:type="dxa"/>
          </w:tcPr>
          <w:p>
            <w:pPr>
              <w:pStyle w:val="6"/>
              <w:spacing w:before="240" w:after="240" w:line="276" w:lineRule="auto"/>
              <w:ind w:right="451"/>
              <w:rPr>
                <w:sz w:val="20"/>
                <w:szCs w:val="20"/>
              </w:rPr>
            </w:pPr>
            <w:r>
              <w:rPr>
                <w:sz w:val="20"/>
                <w:szCs w:val="20"/>
              </w:rPr>
              <w:t>TOPIC #018/2023: (Using materials like the "Cochrane Report")</w:t>
            </w:r>
          </w:p>
        </w:tc>
        <w:tc>
          <w:tcPr>
            <w:tcW w:w="1712" w:type="dxa"/>
          </w:tcPr>
          <w:p>
            <w:pPr>
              <w:pStyle w:val="6"/>
              <w:spacing w:before="240" w:after="240" w:line="276" w:lineRule="auto"/>
              <w:ind w:right="451"/>
              <w:rPr>
                <w:rFonts w:hint="default"/>
                <w:sz w:val="20"/>
                <w:szCs w:val="20"/>
                <w:lang w:val="en-AU"/>
              </w:rPr>
            </w:pPr>
            <w:r>
              <w:rPr>
                <w:sz w:val="20"/>
                <w:szCs w:val="20"/>
              </w:rPr>
              <w:t>19</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30</w:t>
            </w:r>
            <w:r>
              <w:rPr>
                <w:rFonts w:hint="default"/>
                <w:sz w:val="20"/>
                <w:szCs w:val="20"/>
                <w:lang w:val="en-AU"/>
              </w:rPr>
              <w:t>-0-0</w:t>
            </w:r>
          </w:p>
        </w:tc>
        <w:tc>
          <w:tcPr>
            <w:tcW w:w="4550" w:type="dxa"/>
          </w:tcPr>
          <w:p>
            <w:pPr>
              <w:pStyle w:val="6"/>
              <w:spacing w:before="240" w:after="240" w:line="276" w:lineRule="auto"/>
              <w:ind w:right="451"/>
              <w:rPr>
                <w:rFonts w:hint="default"/>
                <w:sz w:val="20"/>
                <w:szCs w:val="20"/>
                <w:lang w:val="en-AU"/>
              </w:rPr>
            </w:pPr>
            <w:r>
              <w:rPr>
                <w:rFonts w:hint="default"/>
                <w:sz w:val="20"/>
                <w:szCs w:val="20"/>
                <w:lang w:val="en-AU"/>
              </w:rPr>
              <w:t>Spoke to Areas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627" w:type="dxa"/>
          </w:tcPr>
          <w:p>
            <w:pPr>
              <w:pStyle w:val="6"/>
              <w:spacing w:before="240" w:after="240" w:line="276" w:lineRule="auto"/>
              <w:ind w:right="451"/>
              <w:rPr>
                <w:sz w:val="20"/>
                <w:szCs w:val="20"/>
              </w:rPr>
            </w:pPr>
            <w:r>
              <w:rPr>
                <w:sz w:val="20"/>
                <w:szCs w:val="20"/>
              </w:rPr>
              <w:t>TOPIC #020/2023: (Put Cochrane Report in Professionals' packs)</w:t>
            </w:r>
          </w:p>
        </w:tc>
        <w:tc>
          <w:tcPr>
            <w:tcW w:w="1712" w:type="dxa"/>
          </w:tcPr>
          <w:p>
            <w:pPr>
              <w:pStyle w:val="6"/>
              <w:spacing w:before="240" w:after="240" w:line="276" w:lineRule="auto"/>
              <w:ind w:right="451"/>
              <w:rPr>
                <w:rFonts w:hint="default"/>
                <w:sz w:val="20"/>
                <w:szCs w:val="20"/>
                <w:lang w:val="en-AU"/>
              </w:rPr>
            </w:pPr>
            <w:r>
              <w:rPr>
                <w:sz w:val="20"/>
                <w:szCs w:val="20"/>
              </w:rPr>
              <w:t>22</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22</w:t>
            </w:r>
            <w:r>
              <w:rPr>
                <w:rFonts w:hint="default"/>
                <w:sz w:val="20"/>
                <w:szCs w:val="20"/>
                <w:lang w:val="en-AU"/>
              </w:rPr>
              <w:t>-8-0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627" w:type="dxa"/>
          </w:tcPr>
          <w:p>
            <w:pPr>
              <w:pStyle w:val="6"/>
              <w:spacing w:before="240" w:after="240" w:line="276" w:lineRule="auto"/>
              <w:ind w:right="451"/>
              <w:rPr>
                <w:sz w:val="20"/>
                <w:szCs w:val="20"/>
              </w:rPr>
            </w:pPr>
            <w:r>
              <w:rPr>
                <w:sz w:val="20"/>
                <w:szCs w:val="20"/>
              </w:rPr>
              <w:t>TOPIC #021/2023: (Reduce Delegates Term to 2 Years)</w:t>
            </w:r>
          </w:p>
        </w:tc>
        <w:tc>
          <w:tcPr>
            <w:tcW w:w="1712" w:type="dxa"/>
          </w:tcPr>
          <w:p>
            <w:pPr>
              <w:pStyle w:val="6"/>
              <w:spacing w:before="240" w:after="240" w:line="276" w:lineRule="auto"/>
              <w:ind w:right="451"/>
              <w:rPr>
                <w:rFonts w:hint="default"/>
                <w:sz w:val="20"/>
                <w:szCs w:val="20"/>
                <w:lang w:val="en-AU"/>
              </w:rPr>
            </w:pPr>
            <w:r>
              <w:rPr>
                <w:sz w:val="20"/>
                <w:szCs w:val="20"/>
              </w:rPr>
              <w:t>23</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28</w:t>
            </w:r>
            <w:r>
              <w:rPr>
                <w:rFonts w:hint="default"/>
                <w:sz w:val="20"/>
                <w:szCs w:val="20"/>
                <w:lang w:val="en-AU"/>
              </w:rPr>
              <w:t>-2-0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627" w:type="dxa"/>
          </w:tcPr>
          <w:p>
            <w:pPr>
              <w:pStyle w:val="6"/>
              <w:spacing w:before="240" w:after="240" w:line="276" w:lineRule="auto"/>
              <w:ind w:right="451"/>
              <w:rPr>
                <w:sz w:val="20"/>
                <w:szCs w:val="20"/>
              </w:rPr>
            </w:pPr>
            <w:r>
              <w:rPr>
                <w:sz w:val="20"/>
                <w:szCs w:val="20"/>
              </w:rPr>
              <w:t>TOPIC #019/2023: (Shorten Class A Trustee Terms)</w:t>
            </w:r>
          </w:p>
        </w:tc>
        <w:tc>
          <w:tcPr>
            <w:tcW w:w="1712" w:type="dxa"/>
          </w:tcPr>
          <w:p>
            <w:pPr>
              <w:pStyle w:val="6"/>
              <w:spacing w:before="240" w:after="240" w:line="276" w:lineRule="auto"/>
              <w:ind w:right="451"/>
              <w:rPr>
                <w:rFonts w:hint="default"/>
                <w:sz w:val="20"/>
                <w:szCs w:val="20"/>
                <w:lang w:val="en-AU"/>
              </w:rPr>
            </w:pPr>
            <w:r>
              <w:rPr>
                <w:sz w:val="20"/>
                <w:szCs w:val="20"/>
              </w:rPr>
              <w:t>24</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9</w:t>
            </w:r>
            <w:r>
              <w:rPr>
                <w:rFonts w:hint="default"/>
                <w:sz w:val="20"/>
                <w:szCs w:val="20"/>
                <w:lang w:val="en-AU"/>
              </w:rPr>
              <w:t xml:space="preserve">-20-1        On Topic      </w:t>
            </w:r>
            <w:r>
              <w:rPr>
                <w:rFonts w:hint="default"/>
                <w:b/>
                <w:bCs/>
                <w:sz w:val="20"/>
                <w:szCs w:val="20"/>
                <w:lang w:val="en-AU"/>
              </w:rPr>
              <w:t>8</w:t>
            </w:r>
            <w:r>
              <w:rPr>
                <w:rFonts w:hint="default"/>
                <w:sz w:val="20"/>
                <w:szCs w:val="20"/>
                <w:lang w:val="en-AU"/>
              </w:rPr>
              <w:t xml:space="preserve">-21-1     </w:t>
            </w:r>
            <w:r>
              <w:rPr>
                <w:rFonts w:hint="default"/>
                <w:b/>
                <w:bCs/>
                <w:sz w:val="20"/>
                <w:szCs w:val="20"/>
                <w:lang w:val="en-AU"/>
              </w:rPr>
              <w:t>12</w:t>
            </w:r>
            <w:r>
              <w:rPr>
                <w:rFonts w:hint="default"/>
                <w:sz w:val="20"/>
                <w:szCs w:val="20"/>
                <w:lang w:val="en-AU"/>
              </w:rPr>
              <w:t>-17-1</w:t>
            </w:r>
          </w:p>
        </w:tc>
        <w:tc>
          <w:tcPr>
            <w:tcW w:w="4550" w:type="dxa"/>
          </w:tcPr>
          <w:p>
            <w:pPr>
              <w:pStyle w:val="6"/>
              <w:spacing w:before="240" w:after="240" w:line="276" w:lineRule="auto"/>
              <w:ind w:right="451"/>
              <w:rPr>
                <w:rFonts w:hint="default"/>
                <w:sz w:val="20"/>
                <w:szCs w:val="20"/>
                <w:lang w:val="en-AU"/>
              </w:rPr>
            </w:pPr>
            <w:r>
              <w:rPr>
                <w:rFonts w:hint="default"/>
                <w:sz w:val="20"/>
                <w:szCs w:val="20"/>
                <w:lang w:val="en-AU"/>
              </w:rPr>
              <w:t>Topic requires 75% to 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627" w:type="dxa"/>
          </w:tcPr>
          <w:p>
            <w:pPr>
              <w:pStyle w:val="6"/>
              <w:spacing w:before="240" w:after="240" w:line="276" w:lineRule="auto"/>
              <w:ind w:right="451"/>
              <w:rPr>
                <w:sz w:val="20"/>
                <w:szCs w:val="20"/>
              </w:rPr>
            </w:pPr>
            <w:r>
              <w:rPr>
                <w:sz w:val="20"/>
                <w:szCs w:val="20"/>
              </w:rPr>
              <w:t>TOPIC #022/2023: (Electronic 7th Tradition)</w:t>
            </w:r>
          </w:p>
        </w:tc>
        <w:tc>
          <w:tcPr>
            <w:tcW w:w="1712" w:type="dxa"/>
          </w:tcPr>
          <w:p>
            <w:pPr>
              <w:pStyle w:val="6"/>
              <w:spacing w:before="240" w:after="240" w:line="276" w:lineRule="auto"/>
              <w:ind w:right="451"/>
              <w:rPr>
                <w:rFonts w:hint="default"/>
                <w:sz w:val="20"/>
                <w:szCs w:val="20"/>
                <w:lang w:val="en-AU"/>
              </w:rPr>
            </w:pPr>
            <w:r>
              <w:rPr>
                <w:sz w:val="20"/>
                <w:szCs w:val="20"/>
              </w:rPr>
              <w:t>26</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28</w:t>
            </w:r>
            <w:r>
              <w:rPr>
                <w:rFonts w:hint="default"/>
                <w:sz w:val="20"/>
                <w:szCs w:val="20"/>
                <w:lang w:val="en-AU"/>
              </w:rPr>
              <w:t>-1-0</w:t>
            </w:r>
          </w:p>
        </w:tc>
        <w:tc>
          <w:tcPr>
            <w:tcW w:w="4550" w:type="dxa"/>
          </w:tcPr>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Advisory Action #022/2023 and #023/2017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Conference resolved to accept this Topic with a report from the Finance Working Group being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presented at Conference based on Advisory Action #023/2017 which resolved that the GSB be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requested to research cashless options available and produce an information sheet for groups that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wish to become cashless for Conference 2018.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A report was presented to Conference with details out how to open a bank account and will be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uploaded to the member website. Point of Sale systems do not work with the AA structure as they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 xml:space="preserve">require an ABN. The Social Media and Technology Committee is in the process of looking at App based </w:t>
            </w:r>
          </w:p>
          <w:p>
            <w:pPr>
              <w:keepNext w:val="0"/>
              <w:keepLines w:val="0"/>
              <w:widowControl/>
              <w:suppressLineNumbers w:val="0"/>
              <w:jc w:val="left"/>
              <w:rPr>
                <w:rFonts w:hint="default" w:ascii="Arial" w:hAnsi="Arial" w:cs="Arial"/>
                <w:color w:val="0000FF"/>
                <w:sz w:val="20"/>
                <w:szCs w:val="20"/>
              </w:rPr>
            </w:pPr>
            <w:r>
              <w:rPr>
                <w:rFonts w:hint="default" w:ascii="Arial" w:hAnsi="Arial" w:eastAsia="SimSun" w:cs="Arial"/>
                <w:color w:val="0000FF"/>
                <w:kern w:val="0"/>
                <w:sz w:val="20"/>
                <w:szCs w:val="20"/>
                <w:lang w:val="en-US" w:eastAsia="zh-CN" w:bidi="ar"/>
              </w:rPr>
              <w:t>online transaction services as an option for Groups. The Committee will keep the Groups informed.</w:t>
            </w:r>
          </w:p>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627" w:type="dxa"/>
          </w:tcPr>
          <w:p>
            <w:pPr>
              <w:pStyle w:val="6"/>
              <w:spacing w:before="240" w:after="240" w:line="276" w:lineRule="auto"/>
              <w:ind w:right="451"/>
              <w:rPr>
                <w:sz w:val="20"/>
                <w:szCs w:val="20"/>
              </w:rPr>
            </w:pPr>
            <w:r>
              <w:rPr>
                <w:sz w:val="20"/>
                <w:szCs w:val="20"/>
              </w:rPr>
              <w:t>TOPIC #023/2023: (Volunteers for Phone Line)</w:t>
            </w:r>
          </w:p>
        </w:tc>
        <w:tc>
          <w:tcPr>
            <w:tcW w:w="1712" w:type="dxa"/>
          </w:tcPr>
          <w:p>
            <w:pPr>
              <w:pStyle w:val="6"/>
              <w:spacing w:before="240" w:after="240" w:line="276" w:lineRule="auto"/>
              <w:ind w:right="451"/>
              <w:rPr>
                <w:rFonts w:hint="default"/>
                <w:sz w:val="20"/>
                <w:szCs w:val="20"/>
                <w:lang w:val="en-AU"/>
              </w:rPr>
            </w:pPr>
            <w:r>
              <w:rPr>
                <w:sz w:val="20"/>
                <w:szCs w:val="20"/>
              </w:rPr>
              <w:t>28</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30</w:t>
            </w:r>
            <w:r>
              <w:rPr>
                <w:rFonts w:hint="default"/>
                <w:sz w:val="20"/>
                <w:szCs w:val="20"/>
                <w:lang w:val="en-AU"/>
              </w:rPr>
              <w:t>-0-0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#024/2023: (New PI Poster)</w:t>
            </w:r>
          </w:p>
        </w:tc>
        <w:tc>
          <w:tcPr>
            <w:tcW w:w="1712" w:type="dxa"/>
          </w:tcPr>
          <w:p>
            <w:pPr>
              <w:pStyle w:val="6"/>
              <w:spacing w:before="240" w:after="240" w:line="276" w:lineRule="auto"/>
              <w:ind w:right="451"/>
              <w:rPr>
                <w:rFonts w:hint="default"/>
                <w:sz w:val="20"/>
                <w:szCs w:val="20"/>
                <w:lang w:val="en-AU"/>
              </w:rPr>
            </w:pPr>
            <w:r>
              <w:rPr>
                <w:sz w:val="20"/>
                <w:szCs w:val="20"/>
              </w:rPr>
              <w:t>29</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27</w:t>
            </w:r>
            <w:r>
              <w:rPr>
                <w:rFonts w:hint="default"/>
                <w:sz w:val="20"/>
                <w:szCs w:val="20"/>
                <w:lang w:val="en-AU"/>
              </w:rPr>
              <w:t>-3-0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#025/2023: (Proposal for a Secular Leaflet)</w:t>
            </w:r>
          </w:p>
        </w:tc>
        <w:tc>
          <w:tcPr>
            <w:tcW w:w="1712" w:type="dxa"/>
          </w:tcPr>
          <w:p>
            <w:pPr>
              <w:pStyle w:val="6"/>
              <w:spacing w:before="240" w:after="240" w:line="276" w:lineRule="auto"/>
              <w:ind w:right="451"/>
              <w:rPr>
                <w:rFonts w:hint="default"/>
                <w:sz w:val="20"/>
                <w:szCs w:val="20"/>
                <w:lang w:val="en-AU"/>
              </w:rPr>
            </w:pPr>
            <w:r>
              <w:rPr>
                <w:sz w:val="20"/>
                <w:szCs w:val="20"/>
              </w:rPr>
              <w:t>30</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25</w:t>
            </w:r>
            <w:r>
              <w:rPr>
                <w:rFonts w:hint="default"/>
                <w:sz w:val="20"/>
                <w:szCs w:val="20"/>
                <w:lang w:val="en-AU"/>
              </w:rPr>
              <w:t xml:space="preserve">-3-2       </w:t>
            </w:r>
            <w:r>
              <w:rPr>
                <w:rFonts w:hint="default"/>
                <w:b/>
                <w:bCs/>
                <w:sz w:val="20"/>
                <w:szCs w:val="20"/>
                <w:lang w:val="en-AU"/>
              </w:rPr>
              <w:t>21</w:t>
            </w:r>
            <w:r>
              <w:rPr>
                <w:rFonts w:hint="default"/>
                <w:sz w:val="20"/>
                <w:szCs w:val="20"/>
                <w:lang w:val="en-AU"/>
              </w:rPr>
              <w:t>-7-2</w:t>
            </w:r>
          </w:p>
        </w:tc>
        <w:tc>
          <w:tcPr>
            <w:tcW w:w="4550" w:type="dxa"/>
          </w:tcPr>
          <w:p>
            <w:pPr>
              <w:pStyle w:val="6"/>
              <w:spacing w:before="240" w:after="240" w:line="276" w:lineRule="auto"/>
              <w:ind w:right="451"/>
              <w:rPr>
                <w:rFonts w:hint="default"/>
                <w:sz w:val="20"/>
                <w:szCs w:val="20"/>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#015/2023: (Need for a secular AA leaflet)</w:t>
            </w:r>
          </w:p>
        </w:tc>
        <w:tc>
          <w:tcPr>
            <w:tcW w:w="1712" w:type="dxa"/>
          </w:tcPr>
          <w:p>
            <w:pPr>
              <w:pStyle w:val="6"/>
              <w:spacing w:before="240" w:after="240" w:line="276" w:lineRule="auto"/>
              <w:ind w:right="451"/>
              <w:rPr>
                <w:rFonts w:hint="default"/>
                <w:sz w:val="20"/>
                <w:szCs w:val="20"/>
                <w:lang w:val="en-AU"/>
              </w:rPr>
            </w:pPr>
            <w:r>
              <w:rPr>
                <w:sz w:val="20"/>
                <w:szCs w:val="20"/>
              </w:rPr>
              <w:t>32</w:t>
            </w:r>
            <w:r>
              <w:rPr>
                <w:rFonts w:hint="default"/>
                <w:sz w:val="20"/>
                <w:szCs w:val="20"/>
                <w:lang w:val="en-AU"/>
              </w:rPr>
              <w:t xml:space="preserve"> Accept</w:t>
            </w:r>
          </w:p>
        </w:tc>
        <w:tc>
          <w:tcPr>
            <w:tcW w:w="1806" w:type="dxa"/>
            <w:vAlign w:val="top"/>
          </w:tcPr>
          <w:p>
            <w:pPr>
              <w:pStyle w:val="6"/>
              <w:spacing w:before="240" w:after="240" w:line="276" w:lineRule="auto"/>
              <w:ind w:right="451" w:rightChars="0"/>
              <w:rPr>
                <w:rFonts w:hint="default" w:ascii="Arial" w:hAnsi="Arial" w:eastAsia="Arial" w:cs="Arial"/>
                <w:sz w:val="20"/>
                <w:szCs w:val="20"/>
                <w:lang w:val="en-AU" w:eastAsia="en-US" w:bidi="ar-SA"/>
              </w:rPr>
            </w:pPr>
            <w:r>
              <w:rPr>
                <w:rFonts w:hint="default"/>
                <w:sz w:val="20"/>
                <w:szCs w:val="20"/>
                <w:lang w:val="en-AU"/>
              </w:rPr>
              <w:t>15-</w:t>
            </w:r>
            <w:r>
              <w:rPr>
                <w:rFonts w:hint="default"/>
                <w:b/>
                <w:bCs/>
                <w:sz w:val="20"/>
                <w:szCs w:val="20"/>
                <w:lang w:val="en-AU"/>
              </w:rPr>
              <w:t>15</w:t>
            </w:r>
            <w:r>
              <w:rPr>
                <w:rFonts w:hint="default"/>
                <w:sz w:val="20"/>
                <w:szCs w:val="20"/>
                <w:lang w:val="en-AU"/>
              </w:rPr>
              <w:t>-0     on topic     21-</w:t>
            </w:r>
            <w:r>
              <w:rPr>
                <w:rFonts w:hint="default"/>
                <w:b/>
                <w:bCs/>
                <w:sz w:val="20"/>
                <w:szCs w:val="20"/>
                <w:lang w:val="en-AU"/>
              </w:rPr>
              <w:t>8</w:t>
            </w:r>
            <w:r>
              <w:rPr>
                <w:rFonts w:hint="default"/>
                <w:sz w:val="20"/>
                <w:szCs w:val="20"/>
                <w:lang w:val="en-AU"/>
              </w:rPr>
              <w:t>-1</w:t>
            </w:r>
          </w:p>
        </w:tc>
        <w:tc>
          <w:tcPr>
            <w:tcW w:w="4550" w:type="dxa"/>
          </w:tcPr>
          <w:p>
            <w:pPr>
              <w:pStyle w:val="6"/>
              <w:spacing w:before="240" w:after="240" w:line="276" w:lineRule="auto"/>
              <w:ind w:right="451"/>
              <w:rPr>
                <w:sz w:val="20"/>
                <w:szCs w:val="20"/>
              </w:rPr>
            </w:pPr>
            <w:r>
              <w:rPr>
                <w:rFonts w:hint="default"/>
                <w:sz w:val="20"/>
                <w:szCs w:val="20"/>
                <w:lang w:val="en-AU"/>
              </w:rPr>
              <w:t>Very tough Topic, I spoke against.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#026/2023: (One Group, One Vote)</w:t>
            </w:r>
          </w:p>
        </w:tc>
        <w:tc>
          <w:tcPr>
            <w:tcW w:w="1712" w:type="dxa"/>
          </w:tcPr>
          <w:p>
            <w:pPr>
              <w:pStyle w:val="6"/>
              <w:spacing w:before="240" w:after="240" w:line="276" w:lineRule="auto"/>
              <w:ind w:right="451"/>
              <w:rPr>
                <w:rFonts w:hint="default"/>
                <w:sz w:val="20"/>
                <w:szCs w:val="20"/>
                <w:lang w:val="en-AU"/>
              </w:rPr>
            </w:pPr>
            <w:r>
              <w:rPr>
                <w:sz w:val="20"/>
                <w:szCs w:val="20"/>
              </w:rPr>
              <w:t>34</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24</w:t>
            </w:r>
            <w:r>
              <w:rPr>
                <w:rFonts w:hint="default"/>
                <w:sz w:val="20"/>
                <w:szCs w:val="20"/>
                <w:lang w:val="en-AU"/>
              </w:rPr>
              <w:t xml:space="preserve">-6-0      </w:t>
            </w:r>
            <w:r>
              <w:rPr>
                <w:rFonts w:hint="default"/>
                <w:b/>
                <w:bCs/>
                <w:sz w:val="20"/>
                <w:szCs w:val="20"/>
                <w:lang w:val="en-AU"/>
              </w:rPr>
              <w:t>16</w:t>
            </w:r>
            <w:r>
              <w:rPr>
                <w:rFonts w:hint="default"/>
                <w:sz w:val="20"/>
                <w:szCs w:val="20"/>
                <w:lang w:val="en-AU"/>
              </w:rPr>
              <w:t>-14-0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#028/2023: (Resume Printing Service Manual and Guidelines)</w:t>
            </w:r>
          </w:p>
        </w:tc>
        <w:tc>
          <w:tcPr>
            <w:tcW w:w="1712" w:type="dxa"/>
          </w:tcPr>
          <w:p>
            <w:pPr>
              <w:pStyle w:val="6"/>
              <w:spacing w:before="240" w:after="240" w:line="276" w:lineRule="auto"/>
              <w:ind w:right="451"/>
              <w:rPr>
                <w:rFonts w:hint="default"/>
                <w:sz w:val="20"/>
                <w:szCs w:val="20"/>
                <w:lang w:val="en-AU"/>
              </w:rPr>
            </w:pPr>
            <w:r>
              <w:rPr>
                <w:sz w:val="20"/>
                <w:szCs w:val="20"/>
              </w:rPr>
              <w:t>36</w:t>
            </w:r>
            <w:r>
              <w:rPr>
                <w:rFonts w:hint="default"/>
                <w:sz w:val="20"/>
                <w:szCs w:val="20"/>
                <w:lang w:val="en-AU"/>
              </w:rPr>
              <w:t xml:space="preserve"> Reject</w:t>
            </w:r>
          </w:p>
        </w:tc>
        <w:tc>
          <w:tcPr>
            <w:tcW w:w="1806" w:type="dxa"/>
          </w:tcPr>
          <w:p>
            <w:pPr>
              <w:pStyle w:val="6"/>
              <w:spacing w:before="240" w:after="240" w:line="276" w:lineRule="auto"/>
              <w:ind w:right="451"/>
              <w:rPr>
                <w:rFonts w:hint="default"/>
                <w:sz w:val="20"/>
                <w:szCs w:val="20"/>
                <w:lang w:val="en-AU"/>
              </w:rPr>
            </w:pPr>
            <w:r>
              <w:rPr>
                <w:rFonts w:hint="default"/>
                <w:sz w:val="20"/>
                <w:szCs w:val="20"/>
                <w:lang w:val="en-AU"/>
              </w:rPr>
              <w:t>17-</w:t>
            </w:r>
            <w:r>
              <w:rPr>
                <w:rFonts w:hint="default"/>
                <w:b/>
                <w:bCs/>
                <w:sz w:val="20"/>
                <w:szCs w:val="20"/>
                <w:lang w:val="en-AU"/>
              </w:rPr>
              <w:t>12</w:t>
            </w:r>
            <w:r>
              <w:rPr>
                <w:rFonts w:hint="default"/>
                <w:sz w:val="20"/>
                <w:szCs w:val="20"/>
                <w:lang w:val="en-AU"/>
              </w:rPr>
              <w:t>-1      16-</w:t>
            </w:r>
            <w:r>
              <w:rPr>
                <w:rFonts w:hint="default"/>
                <w:b/>
                <w:bCs/>
                <w:sz w:val="20"/>
                <w:szCs w:val="20"/>
                <w:lang w:val="en-AU"/>
              </w:rPr>
              <w:t>14</w:t>
            </w:r>
            <w:r>
              <w:rPr>
                <w:rFonts w:hint="default"/>
                <w:sz w:val="20"/>
                <w:szCs w:val="20"/>
                <w:lang w:val="en-AU"/>
              </w:rPr>
              <w:t>-0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#029/2023: (Dyslexic Font for Big Book)</w:t>
            </w:r>
          </w:p>
        </w:tc>
        <w:tc>
          <w:tcPr>
            <w:tcW w:w="1712" w:type="dxa"/>
          </w:tcPr>
          <w:p>
            <w:pPr>
              <w:pStyle w:val="6"/>
              <w:spacing w:before="240" w:after="240" w:line="276" w:lineRule="auto"/>
              <w:ind w:right="451"/>
              <w:rPr>
                <w:rFonts w:hint="default"/>
                <w:sz w:val="20"/>
                <w:szCs w:val="20"/>
                <w:lang w:val="en-AU"/>
              </w:rPr>
            </w:pPr>
            <w:r>
              <w:rPr>
                <w:sz w:val="20"/>
                <w:szCs w:val="20"/>
              </w:rPr>
              <w:t>37</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27</w:t>
            </w:r>
            <w:r>
              <w:rPr>
                <w:rFonts w:hint="default"/>
                <w:sz w:val="20"/>
                <w:szCs w:val="20"/>
                <w:lang w:val="en-AU"/>
              </w:rPr>
              <w:t>-3-0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27" w:type="dxa"/>
          </w:tcPr>
          <w:p>
            <w:pPr>
              <w:pStyle w:val="6"/>
              <w:spacing w:before="240" w:after="240" w:line="276" w:lineRule="auto"/>
              <w:ind w:right="451"/>
              <w:rPr>
                <w:sz w:val="20"/>
                <w:szCs w:val="20"/>
              </w:rPr>
            </w:pPr>
            <w:r>
              <w:rPr>
                <w:sz w:val="20"/>
                <w:szCs w:val="20"/>
              </w:rPr>
              <w:t>TOPIC 030/2023: (Change to Service Manual)</w:t>
            </w:r>
          </w:p>
        </w:tc>
        <w:tc>
          <w:tcPr>
            <w:tcW w:w="1712" w:type="dxa"/>
          </w:tcPr>
          <w:p>
            <w:pPr>
              <w:pStyle w:val="6"/>
              <w:spacing w:before="240" w:after="240" w:line="276" w:lineRule="auto"/>
              <w:ind w:right="451"/>
              <w:rPr>
                <w:rFonts w:hint="default"/>
                <w:sz w:val="20"/>
                <w:szCs w:val="20"/>
                <w:lang w:val="en-AU"/>
              </w:rPr>
            </w:pPr>
            <w:r>
              <w:rPr>
                <w:sz w:val="20"/>
                <w:szCs w:val="20"/>
              </w:rPr>
              <w:t>40</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29</w:t>
            </w:r>
            <w:r>
              <w:rPr>
                <w:rFonts w:hint="default"/>
                <w:sz w:val="20"/>
                <w:szCs w:val="20"/>
                <w:lang w:val="en-AU"/>
              </w:rPr>
              <w:t>-1-0</w:t>
            </w:r>
          </w:p>
        </w:tc>
        <w:tc>
          <w:tcPr>
            <w:tcW w:w="4550" w:type="dxa"/>
          </w:tcPr>
          <w:p>
            <w:pPr>
              <w:pStyle w:val="6"/>
              <w:spacing w:before="240" w:after="240" w:line="276" w:lineRule="auto"/>
              <w:ind w:right="451"/>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627" w:type="dxa"/>
          </w:tcPr>
          <w:p>
            <w:pPr>
              <w:pStyle w:val="6"/>
              <w:spacing w:before="240" w:after="240" w:line="276" w:lineRule="auto"/>
              <w:ind w:right="451"/>
              <w:rPr>
                <w:sz w:val="20"/>
                <w:szCs w:val="20"/>
              </w:rPr>
            </w:pPr>
            <w:r>
              <w:rPr>
                <w:sz w:val="20"/>
                <w:szCs w:val="20"/>
              </w:rPr>
              <w:t>TOPIC 031/2023 GUIDELINE # 39: (Virtual Area Guideline)</w:t>
            </w:r>
          </w:p>
        </w:tc>
        <w:tc>
          <w:tcPr>
            <w:tcW w:w="1712" w:type="dxa"/>
          </w:tcPr>
          <w:p>
            <w:pPr>
              <w:pStyle w:val="6"/>
              <w:spacing w:before="240" w:after="240" w:line="276" w:lineRule="auto"/>
              <w:ind w:right="451"/>
              <w:rPr>
                <w:rFonts w:hint="default"/>
                <w:sz w:val="20"/>
                <w:szCs w:val="20"/>
                <w:lang w:val="en-AU"/>
              </w:rPr>
            </w:pPr>
            <w:r>
              <w:rPr>
                <w:sz w:val="20"/>
                <w:szCs w:val="20"/>
              </w:rPr>
              <w:t>41</w:t>
            </w:r>
            <w:r>
              <w:rPr>
                <w:rFonts w:hint="default"/>
                <w:sz w:val="20"/>
                <w:szCs w:val="20"/>
                <w:lang w:val="en-AU"/>
              </w:rPr>
              <w:t xml:space="preserve"> Accept</w:t>
            </w:r>
          </w:p>
        </w:tc>
        <w:tc>
          <w:tcPr>
            <w:tcW w:w="1806" w:type="dxa"/>
          </w:tcPr>
          <w:p>
            <w:pPr>
              <w:pStyle w:val="6"/>
              <w:spacing w:before="240" w:after="240" w:line="276" w:lineRule="auto"/>
              <w:ind w:right="451"/>
              <w:rPr>
                <w:rFonts w:hint="default"/>
                <w:sz w:val="20"/>
                <w:szCs w:val="20"/>
                <w:lang w:val="en-AU"/>
              </w:rPr>
            </w:pPr>
            <w:r>
              <w:rPr>
                <w:rFonts w:hint="default"/>
                <w:b/>
                <w:bCs/>
                <w:sz w:val="20"/>
                <w:szCs w:val="20"/>
                <w:lang w:val="en-AU"/>
              </w:rPr>
              <w:t>30</w:t>
            </w:r>
            <w:r>
              <w:rPr>
                <w:rFonts w:hint="default"/>
                <w:sz w:val="20"/>
                <w:szCs w:val="20"/>
                <w:lang w:val="en-AU"/>
              </w:rPr>
              <w:t>-0-0</w:t>
            </w:r>
          </w:p>
        </w:tc>
        <w:tc>
          <w:tcPr>
            <w:tcW w:w="4550" w:type="dxa"/>
          </w:tcPr>
          <w:p>
            <w:pPr>
              <w:pStyle w:val="6"/>
              <w:spacing w:before="240" w:after="240" w:line="276" w:lineRule="auto"/>
              <w:ind w:right="451"/>
              <w:rPr>
                <w:sz w:val="20"/>
                <w:szCs w:val="20"/>
              </w:rPr>
            </w:pPr>
          </w:p>
        </w:tc>
      </w:tr>
    </w:tbl>
    <w:p>
      <w:pPr>
        <w:pStyle w:val="6"/>
        <w:spacing w:before="1" w:line="276" w:lineRule="auto"/>
        <w:ind w:right="451"/>
      </w:pPr>
    </w:p>
    <w:sectPr>
      <w:footerReference r:id="rId4" w:type="default"/>
      <w:pgSz w:w="11910" w:h="16840"/>
      <w:pgMar w:top="720" w:right="720" w:bottom="720" w:left="720" w:header="0" w:footer="59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100573"/>
      <w:docPartObj>
        <w:docPartGallery w:val="autotext"/>
      </w:docPartObj>
    </w:sdtPr>
    <w:sdtContent>
      <w:p>
        <w:pPr>
          <w:pStyle w:val="7"/>
        </w:pPr>
        <w:r>
          <w:fldChar w:fldCharType="begin"/>
        </w:r>
        <w:r>
          <w:instrText xml:space="preserve"> PAGE   \* MERGEFORMAT </w:instrText>
        </w:r>
        <w:r>
          <w:fldChar w:fldCharType="separate"/>
        </w:r>
        <w:r>
          <w:t>2</w:t>
        </w:r>
        <w:r>
          <w:fldChar w:fldCharType="end"/>
        </w:r>
      </w:p>
    </w:sdtContent>
  </w:sdt>
  <w:p>
    <w:pPr>
      <w:pStyle w:val="6"/>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4"/>
  </w:compat>
  <w:rsids>
    <w:rsidRoot w:val="00601ECF"/>
    <w:rsid w:val="002C01A9"/>
    <w:rsid w:val="004D17E2"/>
    <w:rsid w:val="00601ECF"/>
    <w:rsid w:val="006A516B"/>
    <w:rsid w:val="007E5142"/>
    <w:rsid w:val="0088277C"/>
    <w:rsid w:val="00907409"/>
    <w:rsid w:val="00916A77"/>
    <w:rsid w:val="009F33F5"/>
    <w:rsid w:val="00DB49A2"/>
    <w:rsid w:val="00E5577C"/>
    <w:rsid w:val="01294EB4"/>
    <w:rsid w:val="1441226C"/>
    <w:rsid w:val="44A83C31"/>
    <w:rsid w:val="47B078EA"/>
    <w:rsid w:val="4DCE25D0"/>
    <w:rsid w:val="60B40C26"/>
    <w:rsid w:val="6D6B10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ar-SA"/>
    </w:rPr>
  </w:style>
  <w:style w:type="paragraph" w:styleId="2">
    <w:name w:val="heading 1"/>
    <w:basedOn w:val="1"/>
    <w:qFormat/>
    <w:uiPriority w:val="9"/>
    <w:pPr>
      <w:spacing w:before="24"/>
      <w:ind w:left="100"/>
      <w:outlineLvl w:val="0"/>
    </w:pPr>
    <w:rPr>
      <w:rFonts w:ascii="Calibri Light" w:hAnsi="Calibri Light" w:eastAsia="Calibri Light" w:cs="Calibri Light"/>
      <w:color w:val="44536A"/>
      <w:spacing w:val="-2"/>
      <w:sz w:val="28"/>
      <w:szCs w:val="28"/>
    </w:rPr>
  </w:style>
  <w:style w:type="paragraph" w:styleId="3">
    <w:name w:val="heading 2"/>
    <w:basedOn w:val="1"/>
    <w:unhideWhenUsed/>
    <w:qFormat/>
    <w:uiPriority w:val="9"/>
    <w:pPr>
      <w:spacing w:before="138"/>
      <w:ind w:left="100"/>
      <w:outlineLvl w:val="1"/>
    </w:pPr>
    <w:rPr>
      <w:b/>
      <w:bCs/>
      <w:i/>
      <w:iCs/>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style>
  <w:style w:type="paragraph" w:styleId="7">
    <w:name w:val="footer"/>
    <w:basedOn w:val="1"/>
    <w:link w:val="18"/>
    <w:unhideWhenUsed/>
    <w:uiPriority w:val="99"/>
    <w:pPr>
      <w:tabs>
        <w:tab w:val="center" w:pos="4513"/>
        <w:tab w:val="right" w:pos="9026"/>
      </w:tabs>
    </w:pPr>
  </w:style>
  <w:style w:type="paragraph" w:styleId="8">
    <w:name w:val="header"/>
    <w:basedOn w:val="1"/>
    <w:link w:val="17"/>
    <w:unhideWhenUsed/>
    <w:uiPriority w:val="99"/>
    <w:pPr>
      <w:tabs>
        <w:tab w:val="center" w:pos="4513"/>
        <w:tab w:val="right" w:pos="9026"/>
      </w:tabs>
    </w:pPr>
  </w:style>
  <w:style w:type="character" w:styleId="9">
    <w:name w:val="Hyperlink"/>
    <w:basedOn w:val="4"/>
    <w:unhideWhenUsed/>
    <w:qFormat/>
    <w:uiPriority w:val="99"/>
    <w:rPr>
      <w:color w:val="0000FF" w:themeColor="hyperlink"/>
      <w:u w:val="single"/>
      <w14:textFill>
        <w14:solidFill>
          <w14:schemeClr w14:val="hlink"/>
        </w14:solidFill>
      </w14:textFill>
    </w:rPr>
  </w:style>
  <w:style w:type="table" w:styleId="10">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Title"/>
    <w:basedOn w:val="1"/>
    <w:qFormat/>
    <w:uiPriority w:val="10"/>
    <w:pPr>
      <w:spacing w:before="110"/>
      <w:ind w:left="844" w:right="2218"/>
    </w:pPr>
    <w:rPr>
      <w:rFonts w:ascii="Calibri" w:hAnsi="Calibri" w:eastAsia="Calibri" w:cs="Calibri"/>
      <w:sz w:val="72"/>
      <w:szCs w:val="72"/>
    </w:rPr>
  </w:style>
  <w:style w:type="paragraph" w:styleId="12">
    <w:name w:val="toc 1"/>
    <w:basedOn w:val="1"/>
    <w:qFormat/>
    <w:uiPriority w:val="1"/>
    <w:pPr>
      <w:spacing w:before="120"/>
      <w:ind w:left="100"/>
    </w:pPr>
    <w:rPr>
      <w:rFonts w:ascii="Calibri" w:hAnsi="Calibri" w:eastAsia="Calibri" w:cs="Calibri"/>
      <w:b/>
      <w:bCs/>
    </w:rPr>
  </w:style>
  <w:style w:type="paragraph" w:styleId="13">
    <w:name w:val="List Paragraph"/>
    <w:basedOn w:val="1"/>
    <w:qFormat/>
    <w:uiPriority w:val="1"/>
    <w:pPr>
      <w:ind w:left="1019" w:hanging="360"/>
    </w:pPr>
  </w:style>
  <w:style w:type="paragraph" w:customStyle="1" w:styleId="14">
    <w:name w:val="Table Paragraph"/>
    <w:basedOn w:val="1"/>
    <w:qFormat/>
    <w:uiPriority w:val="1"/>
  </w:style>
  <w:style w:type="character" w:customStyle="1" w:styleId="15">
    <w:name w:val="Unresolved Mention"/>
    <w:basedOn w:val="4"/>
    <w:semiHidden/>
    <w:unhideWhenUsed/>
    <w:qFormat/>
    <w:uiPriority w:val="99"/>
    <w:rPr>
      <w:color w:val="605E5C"/>
      <w:shd w:val="clear" w:color="auto" w:fill="E1DFDD"/>
    </w:rPr>
  </w:style>
  <w:style w:type="character" w:styleId="16">
    <w:name w:val="Placeholder Text"/>
    <w:basedOn w:val="4"/>
    <w:semiHidden/>
    <w:uiPriority w:val="99"/>
    <w:rPr>
      <w:color w:val="808080"/>
    </w:rPr>
  </w:style>
  <w:style w:type="character" w:customStyle="1" w:styleId="17">
    <w:name w:val="Header Char"/>
    <w:basedOn w:val="4"/>
    <w:link w:val="8"/>
    <w:uiPriority w:val="99"/>
    <w:rPr>
      <w:rFonts w:ascii="Arial" w:hAnsi="Arial" w:eastAsia="Arial" w:cs="Arial"/>
    </w:rPr>
  </w:style>
  <w:style w:type="character" w:customStyle="1" w:styleId="18">
    <w:name w:val="Footer Char"/>
    <w:basedOn w:val="4"/>
    <w:link w:val="7"/>
    <w:uiPriority w:val="99"/>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534</Words>
  <Characters>3077</Characters>
  <Lines>109</Lines>
  <Paragraphs>51</Paragraphs>
  <TotalTime>59</TotalTime>
  <ScaleCrop>false</ScaleCrop>
  <LinksUpToDate>false</LinksUpToDate>
  <CharactersWithSpaces>3560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2023-07-31T23:29:00Z</dcterms:created>
  <dc:creator>gsmith@Patcroninfoundation.org.au</dc:creator>
  <cp:lastModifiedBy>google1581834981</cp:lastModifiedBy>
  <dcterms:modified xsi:type="dcterms:W3CDTF">2024-01-13T11:03:37Z</dcterms:modified>
  <dc:title>GENERAL SERVICE CONFERENCE TOPICS 2023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for Microsoft 365</vt:lpwstr>
  </property>
  <property fmtid="{D5CDD505-2E9C-101B-9397-08002B2CF9AE}" pid="4" name="LastSaved">
    <vt:filetime>2023-07-31T00:00:00Z</vt:filetime>
  </property>
  <property fmtid="{D5CDD505-2E9C-101B-9397-08002B2CF9AE}" pid="5" name="Producer">
    <vt:lpwstr>Microsoft® Word for Microsoft 365</vt:lpwstr>
  </property>
  <property fmtid="{D5CDD505-2E9C-101B-9397-08002B2CF9AE}" pid="6" name="GrammarlyDocumentId">
    <vt:lpwstr>a0f9fcb287e65bc94aa09f709d54328a2c3d3d73a98497fe83eb48f6525585f8</vt:lpwstr>
  </property>
  <property fmtid="{D5CDD505-2E9C-101B-9397-08002B2CF9AE}" pid="7" name="KSOProductBuildVer">
    <vt:lpwstr>1033-12.2.0.13306</vt:lpwstr>
  </property>
  <property fmtid="{D5CDD505-2E9C-101B-9397-08002B2CF9AE}" pid="8" name="ICV">
    <vt:lpwstr>523748579281424CB49239E1C30B43BF_13</vt:lpwstr>
  </property>
</Properties>
</file>