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CA514" w14:textId="0079A8CF" w:rsidR="00C4036E" w:rsidRPr="00576B50" w:rsidRDefault="00146E89" w:rsidP="00524A05">
      <w:pPr>
        <w:jc w:val="center"/>
        <w:rPr>
          <w:b/>
          <w:bCs/>
          <w:sz w:val="28"/>
          <w:szCs w:val="28"/>
          <w:u w:val="single"/>
          <w:lang w:val="en-US"/>
        </w:rPr>
      </w:pPr>
      <w:r>
        <w:rPr>
          <w:b/>
          <w:bCs/>
          <w:sz w:val="28"/>
          <w:szCs w:val="28"/>
          <w:u w:val="single"/>
          <w:lang w:val="en-US"/>
        </w:rPr>
        <w:t xml:space="preserve">NORTHERN REGION </w:t>
      </w:r>
      <w:r w:rsidR="003023E8">
        <w:rPr>
          <w:b/>
          <w:bCs/>
          <w:sz w:val="28"/>
          <w:szCs w:val="28"/>
          <w:u w:val="single"/>
          <w:lang w:val="en-US"/>
        </w:rPr>
        <w:t>AREA</w:t>
      </w:r>
      <w:r>
        <w:rPr>
          <w:b/>
          <w:bCs/>
          <w:sz w:val="28"/>
          <w:szCs w:val="28"/>
          <w:u w:val="single"/>
          <w:lang w:val="en-US"/>
        </w:rPr>
        <w:t xml:space="preserve"> “A”</w:t>
      </w:r>
      <w:r w:rsidR="00524A05">
        <w:rPr>
          <w:b/>
          <w:bCs/>
          <w:sz w:val="28"/>
          <w:szCs w:val="28"/>
          <w:u w:val="single"/>
          <w:lang w:val="en-US"/>
        </w:rPr>
        <w:t xml:space="preserve"> QUARTERLY MEETING AGENDA</w:t>
      </w:r>
    </w:p>
    <w:p w14:paraId="424F026D" w14:textId="77777777" w:rsidR="00C4036E" w:rsidRPr="005F38D1" w:rsidRDefault="00C4036E" w:rsidP="00C4036E">
      <w:pPr>
        <w:rPr>
          <w:rFonts w:ascii="Calibri" w:eastAsia="Calibri" w:hAnsi="Calibri" w:cs="Times New Roman"/>
          <w:b/>
          <w:bCs/>
          <w:sz w:val="28"/>
          <w:szCs w:val="28"/>
          <w:lang w:val="en-US"/>
        </w:rPr>
      </w:pPr>
      <w:r w:rsidRPr="005F38D1">
        <w:rPr>
          <w:rFonts w:ascii="Calibri" w:eastAsia="Calibri" w:hAnsi="Calibri" w:cs="Times New Roman"/>
          <w:b/>
          <w:bCs/>
          <w:sz w:val="28"/>
          <w:szCs w:val="28"/>
          <w:lang w:val="en-US"/>
        </w:rPr>
        <w:t>1.</w:t>
      </w:r>
      <w:r>
        <w:rPr>
          <w:rFonts w:ascii="Calibri" w:eastAsia="Calibri" w:hAnsi="Calibri" w:cs="Times New Roman"/>
          <w:b/>
          <w:bCs/>
          <w:sz w:val="28"/>
          <w:szCs w:val="28"/>
          <w:lang w:val="en-US"/>
        </w:rPr>
        <w:t xml:space="preserve"> </w:t>
      </w:r>
      <w:r w:rsidRPr="005F38D1">
        <w:rPr>
          <w:rFonts w:ascii="Calibri" w:eastAsia="Calibri" w:hAnsi="Calibri" w:cs="Times New Roman"/>
          <w:b/>
          <w:bCs/>
          <w:sz w:val="28"/>
          <w:szCs w:val="28"/>
          <w:lang w:val="en-US"/>
        </w:rPr>
        <w:t>WELCOME</w:t>
      </w:r>
    </w:p>
    <w:p w14:paraId="6C1CE10B" w14:textId="77777777" w:rsidR="00C4036E" w:rsidRPr="005F38D1" w:rsidRDefault="00C4036E" w:rsidP="00C4036E">
      <w:pPr>
        <w:rPr>
          <w:rFonts w:ascii="Calibri" w:eastAsia="Calibri" w:hAnsi="Calibri" w:cs="Times New Roman"/>
          <w:b/>
          <w:bCs/>
          <w:sz w:val="28"/>
          <w:szCs w:val="28"/>
          <w:lang w:val="en-US"/>
        </w:rPr>
      </w:pPr>
      <w:r w:rsidRPr="005F38D1">
        <w:rPr>
          <w:rFonts w:ascii="Calibri" w:eastAsia="Calibri" w:hAnsi="Calibri" w:cs="Times New Roman"/>
          <w:b/>
          <w:bCs/>
          <w:sz w:val="28"/>
          <w:szCs w:val="28"/>
          <w:lang w:val="en-US"/>
        </w:rPr>
        <w:t>2</w:t>
      </w:r>
      <w:r>
        <w:rPr>
          <w:rFonts w:ascii="Calibri" w:eastAsia="Calibri" w:hAnsi="Calibri" w:cs="Times New Roman"/>
          <w:b/>
          <w:bCs/>
          <w:sz w:val="28"/>
          <w:szCs w:val="28"/>
          <w:lang w:val="en-US"/>
        </w:rPr>
        <w:t>.</w:t>
      </w:r>
      <w:r w:rsidRPr="005F38D1">
        <w:rPr>
          <w:rFonts w:ascii="Calibri" w:eastAsia="Calibri" w:hAnsi="Calibri" w:cs="Times New Roman"/>
          <w:b/>
          <w:bCs/>
          <w:sz w:val="28"/>
          <w:szCs w:val="28"/>
          <w:lang w:val="en-US"/>
        </w:rPr>
        <w:t xml:space="preserve"> </w:t>
      </w:r>
      <w:r>
        <w:rPr>
          <w:rFonts w:ascii="Calibri" w:eastAsia="Calibri" w:hAnsi="Calibri" w:cs="Times New Roman"/>
          <w:b/>
          <w:bCs/>
          <w:sz w:val="28"/>
          <w:szCs w:val="28"/>
          <w:lang w:val="en-US"/>
        </w:rPr>
        <w:t xml:space="preserve"> READ: “</w:t>
      </w:r>
      <w:r w:rsidRPr="005F38D1">
        <w:rPr>
          <w:rFonts w:ascii="Calibri" w:eastAsia="Calibri" w:hAnsi="Calibri" w:cs="Times New Roman"/>
          <w:b/>
          <w:bCs/>
          <w:sz w:val="28"/>
          <w:szCs w:val="28"/>
          <w:lang w:val="en-US"/>
        </w:rPr>
        <w:t>THE “SET ASIDE PRAYER”</w:t>
      </w:r>
    </w:p>
    <w:p w14:paraId="2AF24DD8" w14:textId="77777777" w:rsidR="00C4036E" w:rsidRDefault="00C4036E" w:rsidP="00C4036E">
      <w:pPr>
        <w:rPr>
          <w:rFonts w:ascii="Arial" w:eastAsia="Calibri" w:hAnsi="Arial" w:cs="Arial"/>
          <w:color w:val="202124"/>
          <w:sz w:val="28"/>
          <w:szCs w:val="28"/>
          <w:shd w:val="clear" w:color="auto" w:fill="FFFFFF"/>
          <w:lang w:val="en-US"/>
        </w:rPr>
      </w:pPr>
      <w:r w:rsidRPr="005F38D1">
        <w:rPr>
          <w:rFonts w:ascii="Arial" w:eastAsia="Calibri" w:hAnsi="Arial" w:cs="Arial"/>
          <w:color w:val="202124"/>
          <w:sz w:val="28"/>
          <w:szCs w:val="28"/>
          <w:shd w:val="clear" w:color="auto" w:fill="FFFFFF"/>
          <w:lang w:val="en-US"/>
        </w:rPr>
        <w:t>God, today help me set aside everything I think I know about You, everything I think I know about myself, everything I think I know about others, and everything I think I know about my own recovery so I may have an open mind and a new experience with all these things. Please help me see the truth.</w:t>
      </w:r>
    </w:p>
    <w:p w14:paraId="312AD00C" w14:textId="77777777" w:rsidR="00524A05" w:rsidRPr="005F38D1" w:rsidRDefault="00524A05" w:rsidP="00C4036E">
      <w:pPr>
        <w:rPr>
          <w:rFonts w:ascii="Arial" w:eastAsia="Calibri" w:hAnsi="Arial" w:cs="Arial"/>
          <w:color w:val="202124"/>
          <w:sz w:val="28"/>
          <w:szCs w:val="28"/>
          <w:shd w:val="clear" w:color="auto" w:fill="FFFFFF"/>
          <w:lang w:val="en-US"/>
        </w:rPr>
      </w:pPr>
    </w:p>
    <w:p w14:paraId="2CA13235" w14:textId="77777777" w:rsidR="00C4036E" w:rsidRPr="005F38D1" w:rsidRDefault="00C4036E" w:rsidP="00C4036E">
      <w:pPr>
        <w:rPr>
          <w:rFonts w:ascii="Arial" w:eastAsia="Calibri" w:hAnsi="Arial" w:cs="Arial"/>
          <w:b/>
          <w:bCs/>
          <w:color w:val="202124"/>
          <w:sz w:val="24"/>
          <w:szCs w:val="24"/>
          <w:shd w:val="clear" w:color="auto" w:fill="FFFFFF"/>
          <w:lang w:val="en-US"/>
        </w:rPr>
      </w:pPr>
      <w:r w:rsidRPr="005F38D1">
        <w:rPr>
          <w:rFonts w:ascii="Arial" w:eastAsia="Calibri" w:hAnsi="Arial" w:cs="Arial"/>
          <w:b/>
          <w:bCs/>
          <w:color w:val="202124"/>
          <w:sz w:val="24"/>
          <w:szCs w:val="24"/>
          <w:shd w:val="clear" w:color="auto" w:fill="FFFFFF"/>
          <w:lang w:val="en-US"/>
        </w:rPr>
        <w:t>3. A MOMENTS SILENCE TO CONNECT WITH A GOD OF YOUR OWN UNDERSTANDING</w:t>
      </w:r>
    </w:p>
    <w:p w14:paraId="62098D96" w14:textId="28A83977" w:rsidR="00C4036E" w:rsidRDefault="00C4036E" w:rsidP="00C4036E">
      <w:pPr>
        <w:rPr>
          <w:rFonts w:ascii="Arial" w:eastAsia="Calibri" w:hAnsi="Arial" w:cs="Arial"/>
          <w:b/>
          <w:bCs/>
          <w:color w:val="202124"/>
          <w:sz w:val="24"/>
          <w:szCs w:val="24"/>
          <w:shd w:val="clear" w:color="auto" w:fill="FFFFFF"/>
          <w:lang w:val="en-US"/>
        </w:rPr>
      </w:pPr>
      <w:r w:rsidRPr="00A06D93">
        <w:rPr>
          <w:rFonts w:ascii="Arial" w:eastAsia="Calibri" w:hAnsi="Arial" w:cs="Arial"/>
          <w:b/>
          <w:bCs/>
          <w:color w:val="202124"/>
          <w:sz w:val="24"/>
          <w:szCs w:val="24"/>
          <w:shd w:val="clear" w:color="auto" w:fill="FFFFFF"/>
          <w:lang w:val="en-US"/>
        </w:rPr>
        <w:t>4. READ</w:t>
      </w:r>
      <w:r w:rsidR="00524A05">
        <w:rPr>
          <w:rFonts w:ascii="Arial" w:eastAsia="Calibri" w:hAnsi="Arial" w:cs="Arial"/>
          <w:b/>
          <w:bCs/>
          <w:color w:val="202124"/>
          <w:sz w:val="24"/>
          <w:szCs w:val="24"/>
          <w:shd w:val="clear" w:color="auto" w:fill="FFFFFF"/>
          <w:lang w:val="en-US"/>
        </w:rPr>
        <w:t>:</w:t>
      </w:r>
      <w:r w:rsidRPr="00A06D93">
        <w:rPr>
          <w:rFonts w:ascii="Arial" w:eastAsia="Calibri" w:hAnsi="Arial" w:cs="Arial"/>
          <w:b/>
          <w:bCs/>
          <w:color w:val="202124"/>
          <w:sz w:val="24"/>
          <w:szCs w:val="24"/>
          <w:shd w:val="clear" w:color="auto" w:fill="FFFFFF"/>
          <w:lang w:val="en-US"/>
        </w:rPr>
        <w:t xml:space="preserve"> TRADITION 2 (SHORT FORM) </w:t>
      </w:r>
    </w:p>
    <w:p w14:paraId="56100898" w14:textId="5DB72950" w:rsidR="00CB672F" w:rsidRDefault="00CB672F" w:rsidP="00C4036E">
      <w:pPr>
        <w:rPr>
          <w:rFonts w:ascii="Arial" w:eastAsia="Calibri" w:hAnsi="Arial" w:cs="Arial"/>
          <w:b/>
          <w:bCs/>
          <w:color w:val="202124"/>
          <w:sz w:val="24"/>
          <w:szCs w:val="24"/>
          <w:shd w:val="clear" w:color="auto" w:fill="FFFFFF"/>
          <w:lang w:val="en-US"/>
        </w:rPr>
      </w:pPr>
      <w:r w:rsidRPr="00CB672F">
        <w:rPr>
          <w:rFonts w:ascii="Arial" w:eastAsia="Calibri" w:hAnsi="Arial" w:cs="Arial"/>
          <w:b/>
          <w:bCs/>
          <w:color w:val="202124"/>
          <w:sz w:val="24"/>
          <w:szCs w:val="24"/>
          <w:shd w:val="clear" w:color="auto" w:fill="FFFFFF"/>
          <w:lang w:val="en-US"/>
        </w:rPr>
        <w:t>For our group purpose there is but one ultimate authority—a loving God as He may express Himself in our group conscience. Our leaders are but trusted servants; they do not govern</w:t>
      </w:r>
    </w:p>
    <w:p w14:paraId="1AB9CCAB" w14:textId="7DFC265F" w:rsidR="00524A05" w:rsidRDefault="00524A05" w:rsidP="00C4036E">
      <w:pPr>
        <w:rPr>
          <w:rFonts w:ascii="Arial" w:eastAsia="Calibri" w:hAnsi="Arial" w:cs="Arial"/>
          <w:b/>
          <w:bCs/>
          <w:color w:val="202124"/>
          <w:sz w:val="24"/>
          <w:szCs w:val="24"/>
          <w:shd w:val="clear" w:color="auto" w:fill="FFFFFF"/>
          <w:lang w:val="en-US"/>
        </w:rPr>
      </w:pPr>
      <w:r>
        <w:rPr>
          <w:rFonts w:ascii="Arial" w:eastAsia="Calibri" w:hAnsi="Arial" w:cs="Arial"/>
          <w:b/>
          <w:bCs/>
          <w:color w:val="202124"/>
          <w:sz w:val="24"/>
          <w:szCs w:val="24"/>
          <w:shd w:val="clear" w:color="auto" w:fill="FFFFFF"/>
          <w:lang w:val="en-US"/>
        </w:rPr>
        <w:t>5. READ: CONCEPT 12</w:t>
      </w:r>
      <w:r w:rsidR="005D2C27">
        <w:rPr>
          <w:rFonts w:ascii="Arial" w:eastAsia="Calibri" w:hAnsi="Arial" w:cs="Arial"/>
          <w:b/>
          <w:bCs/>
          <w:color w:val="202124"/>
          <w:sz w:val="24"/>
          <w:szCs w:val="24"/>
          <w:shd w:val="clear" w:color="auto" w:fill="FFFFFF"/>
          <w:lang w:val="en-US"/>
        </w:rPr>
        <w:t xml:space="preserve"> (</w:t>
      </w:r>
      <w:r w:rsidR="00657E50">
        <w:rPr>
          <w:rFonts w:ascii="Arial" w:eastAsia="Calibri" w:hAnsi="Arial" w:cs="Arial"/>
          <w:b/>
          <w:bCs/>
          <w:color w:val="202124"/>
          <w:sz w:val="24"/>
          <w:szCs w:val="24"/>
          <w:shd w:val="clear" w:color="auto" w:fill="FFFFFF"/>
          <w:lang w:val="en-US"/>
        </w:rPr>
        <w:t>LONG FORM</w:t>
      </w:r>
      <w:r w:rsidR="005D2C27">
        <w:rPr>
          <w:rFonts w:ascii="Arial" w:eastAsia="Calibri" w:hAnsi="Arial" w:cs="Arial"/>
          <w:b/>
          <w:bCs/>
          <w:color w:val="202124"/>
          <w:sz w:val="24"/>
          <w:szCs w:val="24"/>
          <w:shd w:val="clear" w:color="auto" w:fill="FFFFFF"/>
          <w:lang w:val="en-US"/>
        </w:rPr>
        <w:t>)</w:t>
      </w:r>
    </w:p>
    <w:p w14:paraId="0B09FC31" w14:textId="4315B196" w:rsidR="00CB672F" w:rsidRPr="00524A05" w:rsidRDefault="002E7100" w:rsidP="00C4036E">
      <w:pPr>
        <w:rPr>
          <w:rStyle w:val="Strong"/>
          <w:rFonts w:ascii="Arial" w:eastAsia="Calibri" w:hAnsi="Arial" w:cs="Arial"/>
          <w:color w:val="202124"/>
          <w:sz w:val="24"/>
          <w:szCs w:val="24"/>
          <w:shd w:val="clear" w:color="auto" w:fill="FFFFFF"/>
          <w:lang w:val="en-US"/>
        </w:rPr>
      </w:pPr>
      <w:r w:rsidRPr="002E7100">
        <w:rPr>
          <w:rFonts w:ascii="Arial" w:eastAsia="Calibri" w:hAnsi="Arial" w:cs="Arial"/>
          <w:b/>
          <w:bCs/>
          <w:color w:val="202124"/>
          <w:sz w:val="24"/>
          <w:szCs w:val="24"/>
          <w:shd w:val="clear" w:color="auto" w:fill="FFFFFF"/>
        </w:rPr>
        <w:t>XII. General Warranties of the Conference: in all its proceedings, the General Service Conference shall observe the spirit of the A.A. Tradition, taking great care that the Conference never becomes the seat of perilous wealth or power; that sufficient operating funds, plus an ample reserve, be its prudent financial principle; that none of the Conference Members shall ever be placed in a position of unqualified authority over any of the others; that all important decisions be reached by discussion, vote, and, whenever possible, by substantial unanimity; that no Conference action ever be personally punitive or an incitement to public controversy; that, though the Conference may act for the service of Alcoholics Anonymous, it shall never perform any acts of government; and that, like the Society of Alcoholics Anonymous which it serves, the Conference itself will always remain democratic in thought and action.</w:t>
      </w:r>
    </w:p>
    <w:p w14:paraId="2389AC94" w14:textId="51EC2DF5" w:rsidR="00C4036E" w:rsidRPr="001F4870" w:rsidRDefault="00524A05" w:rsidP="00C4036E">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b/>
          <w:bCs/>
          <w:color w:val="000000"/>
          <w:sz w:val="28"/>
          <w:szCs w:val="28"/>
          <w:lang w:eastAsia="en-AU"/>
        </w:rPr>
        <w:t>6. READ:  INFORMED GROUP CONSCIENCE</w:t>
      </w:r>
    </w:p>
    <w:p w14:paraId="73AE719E" w14:textId="77777777" w:rsidR="00C4036E" w:rsidRPr="001F4870" w:rsidRDefault="00C4036E" w:rsidP="00C4036E">
      <w:pPr>
        <w:spacing w:after="0" w:line="240" w:lineRule="auto"/>
        <w:rPr>
          <w:rFonts w:ascii="Arial" w:eastAsia="Times New Roman" w:hAnsi="Arial" w:cs="Arial"/>
          <w:sz w:val="24"/>
          <w:szCs w:val="24"/>
          <w:lang w:eastAsia="en-AU"/>
        </w:rPr>
      </w:pPr>
      <w:r w:rsidRPr="001F4870">
        <w:rPr>
          <w:rFonts w:ascii="Arial" w:eastAsia="Times New Roman" w:hAnsi="Arial" w:cs="Arial"/>
          <w:color w:val="4B4F58"/>
          <w:sz w:val="28"/>
          <w:szCs w:val="28"/>
          <w:lang w:eastAsia="en-AU"/>
        </w:rPr>
        <w:t>The group conscience is the collective conscience of the group membership and thus represents substantial unanimity on an issue before definitive action is taken. This is achieved by the group members through the sharing of full information, listening to individual points of view, and the practice of AA principles. To be fully informed requires a willingness to listen to minority opinions with an open mind.</w:t>
      </w:r>
    </w:p>
    <w:p w14:paraId="0649C206" w14:textId="77777777" w:rsidR="00C4036E" w:rsidRPr="001F4870" w:rsidRDefault="00C4036E" w:rsidP="00C4036E">
      <w:pPr>
        <w:shd w:val="clear" w:color="auto" w:fill="FFFFFF"/>
        <w:spacing w:after="360" w:line="240" w:lineRule="auto"/>
        <w:rPr>
          <w:rFonts w:ascii="Arial" w:eastAsia="Times New Roman" w:hAnsi="Arial" w:cs="Arial"/>
          <w:sz w:val="24"/>
          <w:szCs w:val="24"/>
          <w:lang w:eastAsia="en-AU"/>
        </w:rPr>
      </w:pPr>
      <w:r w:rsidRPr="001F4870">
        <w:rPr>
          <w:rFonts w:ascii="Arial" w:eastAsia="Times New Roman" w:hAnsi="Arial" w:cs="Arial"/>
          <w:color w:val="4B4F58"/>
          <w:sz w:val="28"/>
          <w:szCs w:val="28"/>
          <w:lang w:eastAsia="en-AU"/>
        </w:rPr>
        <w:t xml:space="preserve">On sensitive issues, the group works slowly— discouraging formal motions until a clear sense of its collective view emerges. Placing </w:t>
      </w:r>
      <w:r w:rsidRPr="001F4870">
        <w:rPr>
          <w:rFonts w:ascii="Arial" w:eastAsia="Times New Roman" w:hAnsi="Arial" w:cs="Arial"/>
          <w:color w:val="4B4F58"/>
          <w:sz w:val="28"/>
          <w:szCs w:val="28"/>
          <w:lang w:eastAsia="en-AU"/>
        </w:rPr>
        <w:lastRenderedPageBreak/>
        <w:t>principles before personalities, the membership is wary of dominant opinions. Its voice is heard when a well-informed group arrives at a decision. The result rests on more than a “yes” or “no” count—precisely because it is the spiritual expression of the group conscience. The term “informed group conscience” implies that pertinent information has been studied and all views have been heard before the group votes.</w:t>
      </w:r>
    </w:p>
    <w:p w14:paraId="56A50AF6" w14:textId="26682FCE" w:rsidR="00C4036E" w:rsidRDefault="00524A05" w:rsidP="00C4036E">
      <w:pPr>
        <w:shd w:val="clear" w:color="auto" w:fill="FFFFFF"/>
        <w:spacing w:after="360" w:line="240" w:lineRule="auto"/>
        <w:rPr>
          <w:rFonts w:asciiTheme="majorHAnsi" w:eastAsia="Times New Roman" w:hAnsiTheme="majorHAnsi" w:cstheme="majorHAnsi"/>
          <w:b/>
          <w:bCs/>
          <w:sz w:val="28"/>
          <w:szCs w:val="28"/>
          <w:u w:val="single"/>
          <w:lang w:eastAsia="en-AU"/>
        </w:rPr>
      </w:pPr>
      <w:r>
        <w:rPr>
          <w:rFonts w:asciiTheme="majorHAnsi" w:eastAsia="Times New Roman" w:hAnsiTheme="majorHAnsi" w:cstheme="majorHAnsi"/>
          <w:b/>
          <w:bCs/>
          <w:sz w:val="28"/>
          <w:szCs w:val="28"/>
          <w:u w:val="single"/>
          <w:lang w:eastAsia="en-AU"/>
        </w:rPr>
        <w:t xml:space="preserve">7. READ </w:t>
      </w:r>
      <w:r w:rsidR="00C4036E" w:rsidRPr="0083034F">
        <w:rPr>
          <w:rFonts w:asciiTheme="majorHAnsi" w:eastAsia="Times New Roman" w:hAnsiTheme="majorHAnsi" w:cstheme="majorHAnsi"/>
          <w:b/>
          <w:bCs/>
          <w:sz w:val="28"/>
          <w:szCs w:val="28"/>
          <w:u w:val="single"/>
          <w:lang w:eastAsia="en-AU"/>
        </w:rPr>
        <w:t>MEETING PROCESS</w:t>
      </w:r>
    </w:p>
    <w:p w14:paraId="14A274B5"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sidRPr="0041301E">
        <w:rPr>
          <w:rFonts w:asciiTheme="majorHAnsi" w:eastAsia="Times New Roman" w:hAnsiTheme="majorHAnsi" w:cstheme="majorHAnsi"/>
          <w:sz w:val="28"/>
          <w:szCs w:val="28"/>
          <w:lang w:eastAsia="en-AU"/>
        </w:rPr>
        <w:t xml:space="preserve">Each member has 2 minutes to </w:t>
      </w:r>
      <w:r>
        <w:rPr>
          <w:rFonts w:asciiTheme="majorHAnsi" w:eastAsia="Times New Roman" w:hAnsiTheme="majorHAnsi" w:cstheme="majorHAnsi"/>
          <w:sz w:val="28"/>
          <w:szCs w:val="28"/>
          <w:lang w:eastAsia="en-AU"/>
        </w:rPr>
        <w:t>speak to any topic</w:t>
      </w:r>
    </w:p>
    <w:p w14:paraId="37640877" w14:textId="77777777" w:rsidR="00C4036E" w:rsidRPr="003727B7"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sidRPr="003727B7">
        <w:rPr>
          <w:rFonts w:asciiTheme="majorHAnsi" w:eastAsia="Times New Roman" w:hAnsiTheme="majorHAnsi" w:cstheme="majorHAnsi"/>
          <w:sz w:val="28"/>
          <w:szCs w:val="28"/>
          <w:lang w:eastAsia="en-AU"/>
        </w:rPr>
        <w:t>Minority voice to be encouraged</w:t>
      </w:r>
    </w:p>
    <w:p w14:paraId="13A5865D"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Pr>
          <w:rFonts w:asciiTheme="majorHAnsi" w:eastAsia="Times New Roman" w:hAnsiTheme="majorHAnsi" w:cstheme="majorHAnsi"/>
          <w:sz w:val="28"/>
          <w:szCs w:val="28"/>
          <w:lang w:eastAsia="en-AU"/>
        </w:rPr>
        <w:t>“General feeling of the room” is the primary decision-making process</w:t>
      </w:r>
    </w:p>
    <w:p w14:paraId="50205C0D"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Pr>
          <w:rFonts w:asciiTheme="majorHAnsi" w:eastAsia="Times New Roman" w:hAnsiTheme="majorHAnsi" w:cstheme="majorHAnsi"/>
          <w:sz w:val="28"/>
          <w:szCs w:val="28"/>
          <w:lang w:eastAsia="en-AU"/>
        </w:rPr>
        <w:t>If a vote is required 2/3rds or 66% required to accept/not accept motion</w:t>
      </w:r>
    </w:p>
    <w:p w14:paraId="008047FE" w14:textId="77777777" w:rsidR="00524A05" w:rsidRPr="0041301E" w:rsidRDefault="00524A05" w:rsidP="00524A05">
      <w:pPr>
        <w:pStyle w:val="ListParagraph"/>
        <w:shd w:val="clear" w:color="auto" w:fill="FFFFFF"/>
        <w:spacing w:after="360" w:line="240" w:lineRule="auto"/>
        <w:rPr>
          <w:rFonts w:asciiTheme="majorHAnsi" w:eastAsia="Times New Roman" w:hAnsiTheme="majorHAnsi" w:cstheme="majorHAnsi"/>
          <w:sz w:val="28"/>
          <w:szCs w:val="28"/>
          <w:lang w:eastAsia="en-AU"/>
        </w:rPr>
      </w:pPr>
    </w:p>
    <w:p w14:paraId="5229A057" w14:textId="77777777" w:rsidR="00C4036E" w:rsidRDefault="00C4036E" w:rsidP="00C4036E">
      <w:pPr>
        <w:jc w:val="center"/>
        <w:rPr>
          <w:b/>
          <w:bCs/>
          <w:sz w:val="28"/>
          <w:szCs w:val="28"/>
        </w:rPr>
      </w:pPr>
      <w:r>
        <w:rPr>
          <w:b/>
          <w:bCs/>
          <w:sz w:val="28"/>
          <w:szCs w:val="28"/>
        </w:rPr>
        <w:t>2.</w:t>
      </w:r>
    </w:p>
    <w:p w14:paraId="04783665" w14:textId="545678A5" w:rsidR="00C4036E" w:rsidRDefault="00524A05" w:rsidP="00C4036E">
      <w:pPr>
        <w:rPr>
          <w:b/>
          <w:bCs/>
          <w:sz w:val="28"/>
          <w:szCs w:val="28"/>
        </w:rPr>
      </w:pPr>
      <w:r>
        <w:rPr>
          <w:b/>
          <w:bCs/>
          <w:sz w:val="28"/>
          <w:szCs w:val="28"/>
        </w:rPr>
        <w:t xml:space="preserve">8. </w:t>
      </w:r>
      <w:r w:rsidR="00C4036E" w:rsidRPr="00C4036E">
        <w:rPr>
          <w:b/>
          <w:bCs/>
          <w:sz w:val="28"/>
          <w:szCs w:val="28"/>
        </w:rPr>
        <w:t>PRESENT</w:t>
      </w:r>
      <w:r w:rsidR="00C4036E">
        <w:rPr>
          <w:b/>
          <w:bCs/>
          <w:sz w:val="28"/>
          <w:szCs w:val="28"/>
        </w:rPr>
        <w:t>/APOLOGIES</w:t>
      </w:r>
    </w:p>
    <w:p w14:paraId="1CB7ACAC" w14:textId="5F10FB36" w:rsidR="00524A05" w:rsidRDefault="00524A05" w:rsidP="00C4036E">
      <w:pPr>
        <w:rPr>
          <w:b/>
          <w:bCs/>
          <w:sz w:val="28"/>
          <w:szCs w:val="28"/>
        </w:rPr>
      </w:pPr>
      <w:r>
        <w:rPr>
          <w:b/>
          <w:bCs/>
          <w:sz w:val="28"/>
          <w:szCs w:val="28"/>
        </w:rPr>
        <w:t>9. GROUP REPORTS</w:t>
      </w:r>
    </w:p>
    <w:p w14:paraId="025480F6" w14:textId="0C281610" w:rsidR="00524A05" w:rsidRDefault="00524A05" w:rsidP="00C4036E">
      <w:pPr>
        <w:rPr>
          <w:b/>
          <w:bCs/>
          <w:sz w:val="28"/>
          <w:szCs w:val="28"/>
        </w:rPr>
      </w:pPr>
      <w:r>
        <w:rPr>
          <w:b/>
          <w:bCs/>
          <w:sz w:val="28"/>
          <w:szCs w:val="28"/>
        </w:rPr>
        <w:t xml:space="preserve">10. </w:t>
      </w:r>
      <w:r w:rsidR="00B56DF0">
        <w:rPr>
          <w:b/>
          <w:bCs/>
          <w:sz w:val="28"/>
          <w:szCs w:val="28"/>
        </w:rPr>
        <w:t>AREA COMMITTEE</w:t>
      </w:r>
      <w:r>
        <w:rPr>
          <w:b/>
          <w:bCs/>
          <w:sz w:val="28"/>
          <w:szCs w:val="28"/>
        </w:rPr>
        <w:t xml:space="preserve"> REPORT</w:t>
      </w:r>
      <w:r w:rsidR="00B56DF0">
        <w:rPr>
          <w:b/>
          <w:bCs/>
          <w:sz w:val="28"/>
          <w:szCs w:val="28"/>
        </w:rPr>
        <w:t>S</w:t>
      </w:r>
    </w:p>
    <w:p w14:paraId="14E16D22" w14:textId="0D20DF0D" w:rsidR="00524A05" w:rsidRDefault="00524A05" w:rsidP="00C4036E">
      <w:pPr>
        <w:rPr>
          <w:b/>
          <w:bCs/>
          <w:sz w:val="28"/>
          <w:szCs w:val="28"/>
        </w:rPr>
      </w:pPr>
      <w:r>
        <w:rPr>
          <w:b/>
          <w:bCs/>
          <w:sz w:val="28"/>
          <w:szCs w:val="28"/>
        </w:rPr>
        <w:t>11. OUTSTANDING BUSINESS</w:t>
      </w:r>
    </w:p>
    <w:p w14:paraId="57DD5769" w14:textId="03908869" w:rsidR="00C4036E" w:rsidRDefault="00524A05" w:rsidP="00C4036E">
      <w:pPr>
        <w:rPr>
          <w:b/>
          <w:bCs/>
          <w:sz w:val="28"/>
          <w:szCs w:val="28"/>
        </w:rPr>
      </w:pPr>
      <w:r>
        <w:rPr>
          <w:b/>
          <w:bCs/>
          <w:sz w:val="28"/>
          <w:szCs w:val="28"/>
        </w:rPr>
        <w:t xml:space="preserve">12. </w:t>
      </w:r>
      <w:r w:rsidR="00C4036E">
        <w:rPr>
          <w:b/>
          <w:bCs/>
          <w:sz w:val="28"/>
          <w:szCs w:val="28"/>
        </w:rPr>
        <w:t>NEW BUSINESS</w:t>
      </w:r>
    </w:p>
    <w:p w14:paraId="0517201D" w14:textId="77777777" w:rsidR="00524A05" w:rsidRDefault="00524A05" w:rsidP="00524A05">
      <w:pPr>
        <w:rPr>
          <w:b/>
          <w:bCs/>
          <w:sz w:val="28"/>
          <w:szCs w:val="28"/>
        </w:rPr>
      </w:pPr>
      <w:r>
        <w:rPr>
          <w:b/>
          <w:bCs/>
          <w:sz w:val="28"/>
          <w:szCs w:val="28"/>
        </w:rPr>
        <w:t>13. WHATS ON YOUR MIND?</w:t>
      </w:r>
    </w:p>
    <w:p w14:paraId="6337A63D" w14:textId="77777777" w:rsidR="00524A05" w:rsidRPr="00C4036E" w:rsidRDefault="00524A05" w:rsidP="00524A05">
      <w:pPr>
        <w:rPr>
          <w:b/>
          <w:bCs/>
          <w:sz w:val="28"/>
          <w:szCs w:val="28"/>
        </w:rPr>
      </w:pPr>
      <w:r>
        <w:rPr>
          <w:b/>
          <w:bCs/>
          <w:sz w:val="28"/>
          <w:szCs w:val="28"/>
        </w:rPr>
        <w:t>14. CLOSE WITH PLURAL SERENITY PRAYER</w:t>
      </w:r>
    </w:p>
    <w:p w14:paraId="68F16AB8" w14:textId="77777777" w:rsidR="00524A05" w:rsidRDefault="00524A05" w:rsidP="00524A05">
      <w:pPr>
        <w:rPr>
          <w:b/>
          <w:bCs/>
          <w:sz w:val="32"/>
          <w:szCs w:val="32"/>
          <w:u w:val="single"/>
        </w:rPr>
      </w:pPr>
    </w:p>
    <w:p w14:paraId="2CE53EE9" w14:textId="18E73320" w:rsidR="00C4036E" w:rsidRPr="00524A05" w:rsidRDefault="00C4036E" w:rsidP="00524A05">
      <w:pPr>
        <w:rPr>
          <w:b/>
          <w:bCs/>
          <w:sz w:val="28"/>
          <w:szCs w:val="28"/>
        </w:rPr>
      </w:pPr>
    </w:p>
    <w:p w14:paraId="1B7165A3" w14:textId="77777777" w:rsidR="00C4036E" w:rsidRDefault="00C4036E" w:rsidP="00C4036E">
      <w:pPr>
        <w:pStyle w:val="ListParagraph"/>
        <w:rPr>
          <w:sz w:val="28"/>
          <w:szCs w:val="28"/>
        </w:rPr>
      </w:pPr>
    </w:p>
    <w:p w14:paraId="0EBF7456" w14:textId="77777777" w:rsidR="00C4036E" w:rsidRPr="00C4036E" w:rsidRDefault="00C4036E">
      <w:pPr>
        <w:rPr>
          <w:lang w:val="en-US"/>
        </w:rPr>
      </w:pPr>
    </w:p>
    <w:sectPr w:rsidR="00C4036E" w:rsidRPr="00C4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D22"/>
    <w:multiLevelType w:val="hybridMultilevel"/>
    <w:tmpl w:val="482A0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4D251C"/>
    <w:multiLevelType w:val="hybridMultilevel"/>
    <w:tmpl w:val="FAECC13E"/>
    <w:lvl w:ilvl="0" w:tplc="DE0C35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76906">
    <w:abstractNumId w:val="1"/>
  </w:num>
  <w:num w:numId="2" w16cid:durableId="134212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E"/>
    <w:rsid w:val="00105EB3"/>
    <w:rsid w:val="001367B0"/>
    <w:rsid w:val="00146E89"/>
    <w:rsid w:val="00152CE2"/>
    <w:rsid w:val="002E7100"/>
    <w:rsid w:val="003023E8"/>
    <w:rsid w:val="00524A05"/>
    <w:rsid w:val="00530F24"/>
    <w:rsid w:val="00535D55"/>
    <w:rsid w:val="00576B50"/>
    <w:rsid w:val="005D2C27"/>
    <w:rsid w:val="00657E50"/>
    <w:rsid w:val="00835BFD"/>
    <w:rsid w:val="00A43C2D"/>
    <w:rsid w:val="00B56DF0"/>
    <w:rsid w:val="00BB52FE"/>
    <w:rsid w:val="00C4036E"/>
    <w:rsid w:val="00CB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EB67"/>
  <w15:chartTrackingRefBased/>
  <w15:docId w15:val="{49EE031A-6D19-4A94-9A07-E33A489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6E"/>
    <w:rPr>
      <w:kern w:val="0"/>
      <w14:ligatures w14:val="none"/>
    </w:rPr>
  </w:style>
  <w:style w:type="paragraph" w:styleId="Heading1">
    <w:name w:val="heading 1"/>
    <w:basedOn w:val="Normal"/>
    <w:next w:val="Normal"/>
    <w:link w:val="Heading1Char"/>
    <w:uiPriority w:val="9"/>
    <w:qFormat/>
    <w:rsid w:val="00C4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36E"/>
    <w:rPr>
      <w:rFonts w:eastAsiaTheme="majorEastAsia" w:cstheme="majorBidi"/>
      <w:color w:val="272727" w:themeColor="text1" w:themeTint="D8"/>
    </w:rPr>
  </w:style>
  <w:style w:type="paragraph" w:styleId="Title">
    <w:name w:val="Title"/>
    <w:basedOn w:val="Normal"/>
    <w:next w:val="Normal"/>
    <w:link w:val="TitleChar"/>
    <w:uiPriority w:val="10"/>
    <w:qFormat/>
    <w:rsid w:val="00C4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36E"/>
    <w:pPr>
      <w:spacing w:before="160"/>
      <w:jc w:val="center"/>
    </w:pPr>
    <w:rPr>
      <w:i/>
      <w:iCs/>
      <w:color w:val="404040" w:themeColor="text1" w:themeTint="BF"/>
    </w:rPr>
  </w:style>
  <w:style w:type="character" w:customStyle="1" w:styleId="QuoteChar">
    <w:name w:val="Quote Char"/>
    <w:basedOn w:val="DefaultParagraphFont"/>
    <w:link w:val="Quote"/>
    <w:uiPriority w:val="29"/>
    <w:rsid w:val="00C4036E"/>
    <w:rPr>
      <w:i/>
      <w:iCs/>
      <w:color w:val="404040" w:themeColor="text1" w:themeTint="BF"/>
    </w:rPr>
  </w:style>
  <w:style w:type="paragraph" w:styleId="ListParagraph">
    <w:name w:val="List Paragraph"/>
    <w:basedOn w:val="Normal"/>
    <w:uiPriority w:val="34"/>
    <w:qFormat/>
    <w:rsid w:val="00C4036E"/>
    <w:pPr>
      <w:ind w:left="720"/>
      <w:contextualSpacing/>
    </w:pPr>
  </w:style>
  <w:style w:type="character" w:styleId="IntenseEmphasis">
    <w:name w:val="Intense Emphasis"/>
    <w:basedOn w:val="DefaultParagraphFont"/>
    <w:uiPriority w:val="21"/>
    <w:qFormat/>
    <w:rsid w:val="00C4036E"/>
    <w:rPr>
      <w:i/>
      <w:iCs/>
      <w:color w:val="0F4761" w:themeColor="accent1" w:themeShade="BF"/>
    </w:rPr>
  </w:style>
  <w:style w:type="paragraph" w:styleId="IntenseQuote">
    <w:name w:val="Intense Quote"/>
    <w:basedOn w:val="Normal"/>
    <w:next w:val="Normal"/>
    <w:link w:val="IntenseQuoteChar"/>
    <w:uiPriority w:val="30"/>
    <w:qFormat/>
    <w:rsid w:val="00C4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36E"/>
    <w:rPr>
      <w:i/>
      <w:iCs/>
      <w:color w:val="0F4761" w:themeColor="accent1" w:themeShade="BF"/>
    </w:rPr>
  </w:style>
  <w:style w:type="character" w:styleId="IntenseReference">
    <w:name w:val="Intense Reference"/>
    <w:basedOn w:val="DefaultParagraphFont"/>
    <w:uiPriority w:val="32"/>
    <w:qFormat/>
    <w:rsid w:val="00C4036E"/>
    <w:rPr>
      <w:b/>
      <w:bCs/>
      <w:smallCaps/>
      <w:color w:val="0F4761" w:themeColor="accent1" w:themeShade="BF"/>
      <w:spacing w:val="5"/>
    </w:rPr>
  </w:style>
  <w:style w:type="character" w:styleId="Strong">
    <w:name w:val="Strong"/>
    <w:basedOn w:val="DefaultParagraphFont"/>
    <w:uiPriority w:val="22"/>
    <w:qFormat/>
    <w:rsid w:val="00C4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Miller</dc:creator>
  <cp:keywords/>
  <dc:description/>
  <cp:lastModifiedBy>michael growney</cp:lastModifiedBy>
  <cp:revision>9</cp:revision>
  <dcterms:created xsi:type="dcterms:W3CDTF">2024-09-23T07:08:00Z</dcterms:created>
  <dcterms:modified xsi:type="dcterms:W3CDTF">2024-10-14T05:24:00Z</dcterms:modified>
</cp:coreProperties>
</file>